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spacing w:line="500" w:lineRule="exact"/>
        <w:ind w:left="0" w:right="0" w:firstLine="0" w:leftChars="0" w:rightChars="0" w:firstLineChars="0"/>
        <w:jc w:val="center"/>
        <w:rPr>
          <w:rFonts w:ascii="宋体" w:eastAsia="宋体" w:hAnsi="宋体" w:cs="宋体" w:hint="eastAsia"/>
          <w:b/>
          <w:bCs/>
          <w:sz w:val="36"/>
          <w:szCs w:val="36"/>
          <w:lang w:val="en-US" w:eastAsia="zh-CN"/>
        </w:rPr>
      </w:pPr>
      <w:r>
        <w:rPr>
          <w:rFonts w:ascii="宋体" w:eastAsia="宋体" w:hAnsi="宋体" w:cs="宋体" w:hint="eastAsia"/>
          <w:b/>
          <w:bCs/>
          <w:sz w:val="36"/>
          <w:szCs w:val="36"/>
          <w:lang w:val="en-US" w:eastAsia="zh-CN"/>
        </w:rPr>
        <w:t xml:space="preserve">重点工作及民生实事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楷体" w:eastAsia="楷体" w:hAnsi="楷体" w:cs="宋体" w:hint="eastAsia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w w:val="9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泉吉乡：</w:t>
      </w:r>
      <w:r>
        <w:rPr>
          <w:rFonts w:ascii="仿宋_GB2312" w:eastAsia="仿宋_GB2312" w:hAnsi="仿宋_GB2312" w:cs="仿宋_GB2312" w:hint="eastAsia"/>
          <w:bCs/>
          <w:w w:val="90"/>
          <w:sz w:val="32"/>
          <w:szCs w:val="32"/>
        </w:rPr>
        <w:t xml:space="preserve">1</w:t>
      </w:r>
      <w:r>
        <w:rPr>
          <w:rFonts w:ascii="仿宋_GB2312" w:eastAsia="仿宋_GB2312" w:hAnsi="仿宋_GB2312" w:cs="仿宋_GB2312" w:hint="eastAsia"/>
          <w:bCs/>
          <w:w w:val="90"/>
          <w:sz w:val="32"/>
          <w:szCs w:val="32"/>
        </w:rPr>
        <w:t xml:space="preserve">、</w:t>
      </w:r>
      <w:r>
        <w:rPr>
          <w:rFonts w:ascii="仿宋" w:eastAsia="仿宋" w:hAnsi="仿宋" w:cs="宋体" w:hint="eastAsia"/>
          <w:w w:val="90"/>
          <w:kern w:val="0"/>
          <w:sz w:val="32"/>
          <w:szCs w:val="32"/>
        </w:rPr>
        <w:t xml:space="preserve">农村奖励性住房、危房改造等民生工程住房质量是否合格；</w:t>
      </w:r>
      <w:r>
        <w:rPr>
          <w:rFonts w:ascii="仿宋_GB2312" w:eastAsia="仿宋_GB2312" w:hAnsi="仿宋_GB2312" w:cs="仿宋_GB2312" w:hint="eastAsia"/>
          <w:w w:val="90"/>
          <w:kern w:val="0"/>
          <w:sz w:val="32"/>
          <w:szCs w:val="32"/>
        </w:rPr>
        <w:t xml:space="preserve">2</w:t>
      </w:r>
      <w:r>
        <w:rPr>
          <w:rFonts w:ascii="仿宋_GB2312" w:eastAsia="仿宋_GB2312" w:hAnsi="仿宋_GB2312" w:cs="仿宋_GB2312" w:hint="eastAsia"/>
          <w:w w:val="90"/>
          <w:kern w:val="0"/>
          <w:sz w:val="32"/>
          <w:szCs w:val="32"/>
        </w:rPr>
        <w:t xml:space="preserve">、</w:t>
      </w:r>
      <w:r>
        <w:rPr>
          <w:rFonts w:ascii="仿宋" w:eastAsia="仿宋" w:hAnsi="仿宋" w:cs="宋体" w:hint="eastAsia"/>
          <w:w w:val="90"/>
          <w:kern w:val="0"/>
          <w:sz w:val="32"/>
          <w:szCs w:val="32"/>
        </w:rPr>
        <w:t xml:space="preserve">对</w:t>
      </w:r>
      <w:r>
        <w:rPr>
          <w:rFonts w:ascii="仿宋" w:eastAsia="仿宋" w:hAnsi="仿宋" w:cs="宋体" w:hint="eastAsia"/>
          <w:w w:val="90"/>
          <w:kern w:val="0"/>
          <w:sz w:val="32"/>
          <w:szCs w:val="32"/>
        </w:rPr>
        <w:t xml:space="preserve">“</w:t>
      </w:r>
      <w:r>
        <w:rPr>
          <w:rFonts w:ascii="仿宋" w:eastAsia="仿宋" w:hAnsi="仿宋" w:cs="宋体" w:hint="eastAsia"/>
          <w:w w:val="90"/>
          <w:kern w:val="0"/>
          <w:sz w:val="32"/>
          <w:szCs w:val="32"/>
        </w:rPr>
        <w:t xml:space="preserve">四</w:t>
      </w:r>
      <w:r>
        <w:rPr>
          <w:rFonts w:ascii="仿宋" w:eastAsia="仿宋" w:hAnsi="仿宋" w:cs="宋体" w:hint="eastAsia"/>
          <w:w w:val="90"/>
          <w:kern w:val="0"/>
          <w:sz w:val="32"/>
          <w:szCs w:val="32"/>
        </w:rPr>
        <w:t xml:space="preserve">库</w:t>
      </w:r>
      <w:r>
        <w:rPr>
          <w:rFonts w:ascii="仿宋" w:eastAsia="仿宋" w:hAnsi="仿宋" w:cs="宋体" w:hint="eastAsia"/>
          <w:w w:val="90"/>
          <w:kern w:val="0"/>
          <w:sz w:val="32"/>
          <w:szCs w:val="32"/>
        </w:rPr>
        <w:t xml:space="preserve">”</w:t>
      </w:r>
      <w:r>
        <w:rPr>
          <w:rFonts w:ascii="仿宋" w:eastAsia="仿宋" w:hAnsi="仿宋" w:cs="宋体" w:hint="eastAsia"/>
          <w:w w:val="90"/>
          <w:kern w:val="0"/>
          <w:sz w:val="32"/>
          <w:szCs w:val="32"/>
        </w:rPr>
        <w:t xml:space="preserve">网络平台中录入的问题是否及时得到解决。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吉尔孟乡：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1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、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农村奖励性住房、危房改造等民生工程住房质量是否合格；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 xml:space="preserve">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 xml:space="preserve">、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对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“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四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库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”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网络平台中录入的问题是否及时得到解决。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伊克乌兰乡：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1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、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农村奖励性住房、危房改造等民生工程住房质量是否合格；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 xml:space="preserve">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 xml:space="preserve">、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对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“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四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库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”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网络平台中录入的问题是否及时得到解决。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沙柳河镇：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1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、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农村奖励性住房、危房改造等民生工程住房质量是否合格；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 xml:space="preserve">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 xml:space="preserve">、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对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“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四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库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”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网络平台中录入的问题是否及时得到解决。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哈尔盖镇：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1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、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农村奖励性住房、危房改造等民生工程住房质量是否合格；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 xml:space="preserve">2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 xml:space="preserve">、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对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“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四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库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”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网络平台中录入的问题是否及时得到解决。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宋体" w:hint="eastAsia"/>
          <w:kern w:val="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黄玉农场：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县城集中供暖室内温度是否达到住户要求。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color w:val="FF660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县委统战部：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 xml:space="preserve">1</w:t>
      </w: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 xml:space="preserve">、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对开展</w:t>
      </w:r>
      <w:r>
        <w:rPr>
          <w:rFonts w:ascii="仿宋" w:eastAsia="仿宋" w:hAnsi="仿宋"/>
          <w:color w:val="000000"/>
          <w:sz w:val="32"/>
          <w:szCs w:val="32"/>
        </w:rPr>
        <w:t xml:space="preserve">统战理论、政策研究，海内外统一战线的宣传工作</w:t>
      </w:r>
      <w:r>
        <w:rPr>
          <w:rFonts w:ascii="仿宋" w:eastAsia="仿宋" w:hAnsi="仿宋" w:hint="eastAsia"/>
          <w:color w:val="000000"/>
          <w:sz w:val="32"/>
          <w:szCs w:val="32"/>
        </w:rPr>
        <w:t xml:space="preserve">是否满意；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2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</w:rPr>
        <w:t xml:space="preserve">、</w:t>
      </w:r>
      <w:r>
        <w:rPr>
          <w:rFonts w:ascii="仿宋" w:eastAsia="仿宋" w:hAnsi="仿宋" w:hint="eastAsia"/>
          <w:color w:val="000000"/>
          <w:sz w:val="32"/>
          <w:szCs w:val="32"/>
        </w:rPr>
        <w:t xml:space="preserve">对全县创建民族团结进步示范县工作是否满意。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宋体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县残疾人联合会：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是否</w:t>
      </w:r>
      <w:r>
        <w:rPr>
          <w:rFonts w:ascii="仿宋" w:eastAsia="仿宋" w:hAnsi="仿宋" w:cs="宋体" w:hint="eastAsia"/>
          <w:sz w:val="32"/>
          <w:szCs w:val="32"/>
        </w:rPr>
        <w:t xml:space="preserve">兑现落实残疾人的各项优惠政策。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县委党校：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在加强党的理论学习，做好党员干部培训，提高全县干部素质方面</w:t>
      </w:r>
      <w:r>
        <w:rPr>
          <w:rFonts w:ascii="仿宋" w:eastAsia="仿宋" w:hAnsi="仿宋" w:hint="eastAsia"/>
          <w:sz w:val="32"/>
          <w:szCs w:val="32"/>
        </w:rPr>
        <w:t xml:space="preserve">是否发挥</w:t>
      </w:r>
      <w:r>
        <w:rPr>
          <w:rFonts w:ascii="仿宋" w:eastAsia="仿宋" w:hAnsi="仿宋" w:hint="eastAsia"/>
          <w:sz w:val="32"/>
          <w:szCs w:val="32"/>
        </w:rPr>
        <w:t xml:space="preserve">了</w:t>
      </w:r>
      <w:r>
        <w:rPr>
          <w:rFonts w:ascii="仿宋" w:eastAsia="仿宋" w:hAnsi="仿宋" w:hint="eastAsia"/>
          <w:sz w:val="32"/>
          <w:szCs w:val="32"/>
        </w:rPr>
        <w:t xml:space="preserve">“</w:t>
      </w:r>
      <w:r>
        <w:rPr>
          <w:rFonts w:ascii="仿宋" w:eastAsia="仿宋" w:hAnsi="仿宋" w:hint="eastAsia"/>
          <w:sz w:val="32"/>
          <w:szCs w:val="32"/>
        </w:rPr>
        <w:t xml:space="preserve">熔</w:t>
      </w:r>
      <w:r>
        <w:rPr>
          <w:rFonts w:ascii="仿宋" w:eastAsia="仿宋" w:hAnsi="仿宋" w:hint="eastAsia"/>
          <w:sz w:val="32"/>
          <w:szCs w:val="32"/>
        </w:rPr>
        <w:t xml:space="preserve">炉</w:t>
      </w:r>
      <w:r>
        <w:rPr>
          <w:rFonts w:ascii="仿宋" w:eastAsia="仿宋" w:hAnsi="仿宋" w:hint="eastAsia"/>
          <w:sz w:val="32"/>
          <w:szCs w:val="32"/>
        </w:rPr>
        <w:t xml:space="preserve">”</w:t>
      </w:r>
      <w:r>
        <w:rPr>
          <w:rFonts w:ascii="仿宋" w:eastAsia="仿宋" w:hAnsi="仿宋" w:hint="eastAsia"/>
          <w:sz w:val="32"/>
          <w:szCs w:val="32"/>
        </w:rPr>
        <w:t xml:space="preserve">和</w:t>
      </w:r>
      <w:r>
        <w:rPr>
          <w:rFonts w:ascii="仿宋" w:eastAsia="仿宋" w:hAnsi="仿宋" w:hint="eastAsia"/>
          <w:sz w:val="32"/>
          <w:szCs w:val="32"/>
        </w:rPr>
        <w:t xml:space="preserve">“</w:t>
      </w:r>
      <w:r>
        <w:rPr>
          <w:rFonts w:ascii="仿宋" w:eastAsia="仿宋" w:hAnsi="仿宋" w:hint="eastAsia"/>
          <w:sz w:val="32"/>
          <w:szCs w:val="32"/>
        </w:rPr>
        <w:t xml:space="preserve">阵</w:t>
      </w:r>
      <w:r>
        <w:rPr>
          <w:rFonts w:ascii="仿宋" w:eastAsia="仿宋" w:hAnsi="仿宋" w:hint="eastAsia"/>
          <w:sz w:val="32"/>
          <w:szCs w:val="32"/>
        </w:rPr>
        <w:t xml:space="preserve">地</w:t>
      </w:r>
      <w:r>
        <w:rPr>
          <w:rFonts w:ascii="仿宋" w:eastAsia="仿宋" w:hAnsi="仿宋" w:hint="eastAsia"/>
          <w:sz w:val="32"/>
          <w:szCs w:val="32"/>
        </w:rPr>
        <w:t xml:space="preserve">”</w:t>
      </w:r>
      <w:r>
        <w:rPr>
          <w:rFonts w:ascii="仿宋" w:eastAsia="仿宋" w:hAnsi="仿宋" w:hint="eastAsia"/>
          <w:sz w:val="32"/>
          <w:szCs w:val="32"/>
        </w:rPr>
        <w:t xml:space="preserve">作用。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人民法院：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是否依法行使司法执行权和决定权。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县妇联：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在</w:t>
      </w:r>
      <w:r>
        <w:rPr>
          <w:rFonts w:ascii="仿宋" w:eastAsia="仿宋" w:hAnsi="仿宋" w:cs="仿宋_GB2312" w:hint="eastAsia"/>
          <w:sz w:val="32"/>
          <w:szCs w:val="32"/>
        </w:rPr>
        <w:t xml:space="preserve">维护妇女儿童的合法权益方面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是否</w:t>
      </w:r>
      <w:r>
        <w:rPr>
          <w:rFonts w:ascii="仿宋" w:eastAsia="仿宋" w:hAnsi="仿宋" w:cs="仿宋_GB2312" w:hint="eastAsia"/>
          <w:sz w:val="32"/>
          <w:szCs w:val="32"/>
        </w:rPr>
        <w:t xml:space="preserve">积极履行维权职能。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县红十字会：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</w:t>
      </w:r>
      <w:r>
        <w:rPr>
          <w:rFonts w:ascii="仿宋" w:eastAsia="仿宋" w:hAnsi="仿宋" w:cs="仿宋" w:hint="eastAsia"/>
          <w:sz w:val="32"/>
          <w:szCs w:val="32"/>
        </w:rPr>
        <w:t xml:space="preserve">开</w:t>
      </w:r>
      <w:r>
        <w:rPr>
          <w:rFonts w:ascii="仿宋" w:eastAsia="仿宋" w:hAnsi="仿宋" w:cs="仿宋" w:hint="eastAsia"/>
          <w:sz w:val="32"/>
          <w:szCs w:val="32"/>
        </w:rPr>
        <w:t xml:space="preserve">展</w:t>
      </w:r>
      <w:r>
        <w:rPr>
          <w:rFonts w:ascii="仿宋" w:eastAsia="仿宋" w:hAnsi="仿宋" w:cs="仿宋" w:hint="eastAsia"/>
          <w:sz w:val="32"/>
          <w:szCs w:val="32"/>
        </w:rPr>
        <w:t xml:space="preserve">“</w:t>
      </w:r>
      <w:r>
        <w:rPr>
          <w:rFonts w:ascii="仿宋" w:eastAsia="仿宋" w:hAnsi="仿宋" w:cs="仿宋" w:hint="eastAsia"/>
          <w:sz w:val="32"/>
          <w:szCs w:val="32"/>
        </w:rPr>
        <w:t xml:space="preserve">红十字博爱助</w:t>
      </w:r>
      <w:r>
        <w:rPr>
          <w:rFonts w:ascii="仿宋" w:eastAsia="仿宋" w:hAnsi="仿宋" w:cs="仿宋" w:hint="eastAsia"/>
          <w:sz w:val="32"/>
          <w:szCs w:val="32"/>
        </w:rPr>
        <w:t xml:space="preserve">医</w:t>
      </w:r>
      <w:r>
        <w:rPr>
          <w:rFonts w:ascii="仿宋" w:eastAsia="仿宋" w:hAnsi="仿宋" w:cs="仿宋" w:hint="eastAsia"/>
          <w:sz w:val="32"/>
          <w:szCs w:val="32"/>
        </w:rPr>
        <w:t xml:space="preserve">”</w:t>
      </w:r>
      <w:r>
        <w:rPr>
          <w:rFonts w:ascii="仿宋" w:eastAsia="仿宋" w:hAnsi="仿宋" w:cs="仿宋" w:hint="eastAsia"/>
          <w:sz w:val="32"/>
          <w:szCs w:val="32"/>
        </w:rPr>
        <w:t xml:space="preserve">项目、贫困家庭重大疾病调查摸底、实施救助工作是否满意。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楷体_GB2312" w:eastAsia="楷体_GB2312" w:hAnsi="仿宋_GB2312" w:cs="仿宋_GB2312" w:hint="eastAsia"/>
          <w:sz w:val="24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县纪委：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对全县</w:t>
      </w:r>
      <w:r>
        <w:rPr>
          <w:rFonts w:ascii="仿宋" w:eastAsia="仿宋" w:hAnsi="仿宋" w:cs="仿宋_GB2312" w:hint="eastAsia"/>
          <w:sz w:val="32"/>
          <w:szCs w:val="32"/>
        </w:rPr>
        <w:t xml:space="preserve">领导干部落实党风廉政建设的各项规定是否监督到位。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人民检察院：</w:t>
      </w:r>
      <w:r>
        <w:rPr>
          <w:rFonts w:ascii="仿宋" w:eastAsia="仿宋" w:hAnsi="仿宋" w:hint="eastAsia"/>
          <w:sz w:val="32"/>
          <w:szCs w:val="32"/>
        </w:rPr>
        <w:t xml:space="preserve">在依法履行监督职能方面工作是否到位。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宋体" w:hint="eastAsia"/>
          <w:kern w:val="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县科协：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对开展</w:t>
      </w:r>
      <w:r>
        <w:rPr>
          <w:rFonts w:ascii="仿宋" w:eastAsia="仿宋" w:hAnsi="仿宋" w:cs="宋体" w:hint="eastAsia"/>
          <w:kern w:val="0"/>
          <w:sz w:val="32"/>
          <w:szCs w:val="32"/>
        </w:rPr>
        <w:t xml:space="preserve">科技知识竞赛、科普知识讲座、中学生科普夏令营等青少年科普活动是否满意。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县人大常委会办公室：</w:t>
      </w:r>
      <w:r>
        <w:rPr>
          <w:rFonts w:ascii="仿宋" w:eastAsia="仿宋" w:hAnsi="仿宋" w:hint="eastAsia"/>
          <w:sz w:val="32"/>
          <w:szCs w:val="32"/>
        </w:rPr>
        <w:t xml:space="preserve">是否听取和采用人大代表所提出的意见建议。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团县委：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是否在</w:t>
      </w:r>
      <w:r>
        <w:rPr>
          <w:rFonts w:ascii="仿宋" w:eastAsia="仿宋" w:hAnsi="仿宋" w:hint="eastAsia"/>
          <w:sz w:val="32"/>
          <w:szCs w:val="32"/>
        </w:rPr>
        <w:t xml:space="preserve">乡镇和学校中设立青少年维权岗，对青少年反映的问题，是否及时得到解决。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楷体_GB2312" w:eastAsia="楷体_GB2312" w:hAnsi="宋体" w:cs="宋体" w:hint="eastAsia"/>
          <w:sz w:val="24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县文联：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是否致力于繁荣和发展全县文化艺术事业，全面发展面向现代化的社会主义文化。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仿宋" w:hint="eastAsia"/>
          <w:color w:val="00000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color w:val="000000"/>
          <w:sz w:val="32"/>
          <w:szCs w:val="32"/>
        </w:rPr>
        <w:t xml:space="preserve">县委宣传部：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BF8F2"/>
        </w:rPr>
        <w:t xml:space="preserve">1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BF8F2"/>
        </w:rPr>
        <w:t xml:space="preserve">、</w:t>
      </w:r>
      <w:r>
        <w:rPr>
          <w:rFonts w:ascii="仿宋" w:eastAsia="仿宋" w:hAnsi="仿宋" w:hint="eastAsia"/>
          <w:color w:val="000000"/>
          <w:sz w:val="32"/>
          <w:szCs w:val="32"/>
          <w:shd w:val="clear" w:color="auto" w:fill="FBF8F2"/>
        </w:rPr>
        <w:t xml:space="preserve">在对外宣传、社会宣传、新闻宣传方面是否发挥了正确的舆论导向，为全县经济社会发展提供强大的思想动力。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BF8F2"/>
        </w:rPr>
        <w:t xml:space="preserve">2</w:t>
      </w:r>
      <w:r>
        <w:rPr>
          <w:rFonts w:ascii="仿宋_GB2312" w:eastAsia="仿宋_GB2312" w:hAnsi="仿宋_GB2312" w:cs="仿宋_GB2312" w:hint="eastAsia"/>
          <w:color w:val="000000"/>
          <w:sz w:val="32"/>
          <w:szCs w:val="32"/>
          <w:shd w:val="clear" w:color="auto" w:fill="FBF8F2"/>
        </w:rPr>
        <w:t xml:space="preserve">、</w:t>
      </w:r>
      <w:r>
        <w:rPr>
          <w:rFonts w:ascii="仿宋" w:eastAsia="仿宋" w:hAnsi="仿宋" w:hint="eastAsia"/>
          <w:color w:val="000000"/>
          <w:sz w:val="32"/>
          <w:szCs w:val="32"/>
          <w:shd w:val="clear" w:color="auto" w:fill="FBF8F2"/>
        </w:rPr>
        <w:t xml:space="preserve">对指导、协调、督促全县精神文明创建工作是否满意。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县委政法委：</w:t>
      </w:r>
      <w:r>
        <w:rPr>
          <w:rFonts w:ascii="仿宋" w:eastAsia="仿宋" w:hAnsi="仿宋" w:hint="eastAsia"/>
          <w:sz w:val="32"/>
          <w:szCs w:val="32"/>
        </w:rPr>
        <w:t xml:space="preserve">是否在</w:t>
      </w:r>
      <w:r>
        <w:rPr>
          <w:rFonts w:ascii="仿宋" w:eastAsia="仿宋" w:hAnsi="仿宋" w:cs="Tahoma" w:hint="eastAsia"/>
          <w:color w:val="444444"/>
          <w:sz w:val="32"/>
          <w:szCs w:val="32"/>
          <w:shd w:val="clear" w:color="auto" w:fill="FFFFFF"/>
        </w:rPr>
        <w:t xml:space="preserve">维护稳定、综合治理、执法监督、工作协调、队伍建设等方面发挥了职能作用。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color w:val="000000"/>
          <w:sz w:val="32"/>
          <w:szCs w:val="32"/>
        </w:rPr>
        <w:t xml:space="preserve">县政协办公室：</w:t>
      </w:r>
      <w:r>
        <w:rPr>
          <w:rFonts w:ascii="仿宋" w:eastAsia="仿宋" w:hAnsi="仿宋" w:hint="eastAsia"/>
          <w:color w:val="000000"/>
          <w:sz w:val="32"/>
          <w:szCs w:val="32"/>
        </w:rPr>
        <w:t xml:space="preserve">是否及时回复</w:t>
      </w:r>
      <w:r>
        <w:rPr>
          <w:rFonts w:ascii="仿宋" w:eastAsia="仿宋" w:hAnsi="仿宋" w:hint="eastAsia"/>
          <w:color w:val="000000"/>
          <w:sz w:val="32"/>
          <w:szCs w:val="32"/>
          <w:shd w:val="clear" w:color="auto" w:fill="FFFFFF"/>
        </w:rPr>
        <w:t xml:space="preserve">政协委员们的意见建议。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color w:val="000000"/>
          <w:w w:val="9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color w:val="000000"/>
          <w:sz w:val="32"/>
          <w:szCs w:val="32"/>
        </w:rPr>
        <w:t xml:space="preserve">县总工会：</w:t>
      </w:r>
      <w:r>
        <w:rPr>
          <w:rFonts w:ascii="仿宋" w:eastAsia="仿宋" w:hAnsi="仿宋" w:hint="eastAsia"/>
          <w:color w:val="000000"/>
          <w:w w:val="90"/>
          <w:sz w:val="32"/>
          <w:szCs w:val="32"/>
        </w:rPr>
        <w:t xml:space="preserve">在维护职工的合法权益和民主权利方面做得是否到位。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县委组织部：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</w:t>
      </w:r>
      <w:r>
        <w:rPr>
          <w:rFonts w:ascii="仿宋" w:eastAsia="仿宋" w:hAnsi="仿宋" w:hint="eastAsia"/>
          <w:sz w:val="32"/>
          <w:szCs w:val="32"/>
        </w:rPr>
        <w:t xml:space="preserve">公开选拔出的干部在为民服务、办事能力方面是否满意</w:t>
      </w:r>
      <w:r>
        <w:rPr>
          <w:rFonts w:ascii="仿宋" w:eastAsia="仿宋" w:hAnsi="仿宋" w:hint="eastAsia"/>
          <w:sz w:val="32"/>
          <w:szCs w:val="32"/>
          <w:shd w:val="clear" w:color="auto" w:fill="F5FAFE"/>
        </w:rPr>
        <w:t xml:space="preserve"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县财政局：</w:t>
      </w:r>
      <w:r>
        <w:rPr>
          <w:rFonts w:ascii="仿宋" w:eastAsia="仿宋" w:hAnsi="仿宋" w:hint="eastAsia"/>
          <w:sz w:val="32"/>
          <w:szCs w:val="32"/>
        </w:rPr>
        <w:t xml:space="preserve">是否发挥了财政职能作用，积极为全县经济社会跨越发展提供财力保障。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color w:val="FF000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县对口支援办公室：</w:t>
      </w:r>
      <w:r>
        <w:rPr>
          <w:rFonts w:ascii="仿宋" w:eastAsia="仿宋" w:hAnsi="仿宋" w:hint="eastAsia"/>
          <w:color w:val="000000"/>
          <w:sz w:val="32"/>
          <w:szCs w:val="32"/>
        </w:rPr>
        <w:t xml:space="preserve">对近年来实施的援建项目是否满意。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发展和改革局：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在项目建设期间，是否</w:t>
      </w:r>
      <w:r>
        <w:rPr>
          <w:rFonts w:ascii="仿宋" w:eastAsia="仿宋" w:hAnsi="仿宋" w:hint="eastAsia"/>
          <w:sz w:val="32"/>
          <w:szCs w:val="32"/>
        </w:rPr>
        <w:t xml:space="preserve">严格执行项目管理办法，对全县项目监督管理是否到位。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公安局：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对近年来</w:t>
      </w:r>
      <w:r>
        <w:rPr>
          <w:rFonts w:ascii="仿宋" w:eastAsia="仿宋" w:hAnsi="仿宋" w:cs="仿宋_GB2312" w:hint="eastAsia"/>
          <w:sz w:val="32"/>
          <w:szCs w:val="32"/>
        </w:rPr>
        <w:t xml:space="preserve">全县社会治安现状是否满意。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住房和城乡建设局：</w:t>
      </w:r>
      <w:r>
        <w:rPr>
          <w:rFonts w:ascii="楷体" w:eastAsia="楷体" w:hAnsi="楷体" w:cs="宋体" w:hint="eastAsia"/>
          <w:bCs/>
          <w:sz w:val="32"/>
          <w:szCs w:val="32"/>
        </w:rPr>
        <w:t xml:space="preserve">对</w:t>
      </w:r>
      <w:r>
        <w:rPr>
          <w:rFonts w:ascii="仿宋" w:eastAsia="仿宋" w:hAnsi="仿宋" w:hint="eastAsia"/>
          <w:sz w:val="32"/>
          <w:szCs w:val="32"/>
        </w:rPr>
        <w:t xml:space="preserve">近年来城镇</w:t>
      </w:r>
      <w:r>
        <w:rPr>
          <w:rFonts w:ascii="仿宋" w:eastAsia="仿宋" w:hAnsi="仿宋" w:hint="eastAsia"/>
          <w:color w:val="000000"/>
          <w:sz w:val="32"/>
          <w:szCs w:val="32"/>
          <w:shd w:val="clear" w:color="auto" w:fill="FBF8F2"/>
        </w:rPr>
        <w:t xml:space="preserve">规划管理工作和房屋建筑质量是否满意。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交通局：</w:t>
      </w:r>
      <w:r>
        <w:rPr>
          <w:rFonts w:ascii="仿宋" w:eastAsia="仿宋" w:hAnsi="仿宋" w:hint="eastAsia"/>
          <w:sz w:val="32"/>
          <w:szCs w:val="32"/>
        </w:rPr>
        <w:t xml:space="preserve">对现有公交车辆安排的路线及时间是否满意。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教育局：</w:t>
      </w:r>
      <w:r>
        <w:rPr>
          <w:rFonts w:ascii="仿宋" w:eastAsia="仿宋" w:hAnsi="仿宋" w:hint="eastAsia"/>
          <w:sz w:val="32"/>
          <w:szCs w:val="32"/>
        </w:rPr>
        <w:t xml:space="preserve">对全县教育布局调整工作否满意。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经济和商务局：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对近年来全县的招商引资工作是否满意。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宋体" w:hint="eastAsia"/>
          <w:bCs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旅游局：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对观鱼放生节等重大节日和旅游旺季开展的各项工作是否满意。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民政局：</w:t>
      </w:r>
      <w:r>
        <w:rPr>
          <w:rFonts w:ascii="仿宋" w:eastAsia="仿宋" w:hAnsi="仿宋" w:cs="仿宋_GB2312" w:hint="eastAsia"/>
          <w:sz w:val="32"/>
          <w:szCs w:val="32"/>
        </w:rPr>
        <w:t xml:space="preserve">对全县低保、五保户分配是否合理。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color w:val="333333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环境保护林业水利局：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1</w:t>
      </w:r>
      <w:r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、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对开展</w:t>
      </w:r>
      <w:r>
        <w:rPr>
          <w:rFonts w:ascii="仿宋" w:eastAsia="仿宋" w:hAnsi="仿宋"/>
          <w:color w:val="333333"/>
          <w:sz w:val="32"/>
          <w:szCs w:val="32"/>
        </w:rPr>
        <w:t xml:space="preserve">生态环境</w:t>
      </w:r>
      <w:r>
        <w:rPr>
          <w:rFonts w:ascii="仿宋" w:eastAsia="仿宋" w:hAnsi="仿宋" w:hint="eastAsia"/>
          <w:color w:val="333333"/>
          <w:sz w:val="32"/>
          <w:szCs w:val="32"/>
        </w:rPr>
        <w:t xml:space="preserve">保护工作是否满意。</w:t>
      </w:r>
      <w:r>
        <w:rPr>
          <w:rFonts w:ascii="仿宋_GB2312" w:eastAsia="仿宋_GB2312" w:hAnsi="仿宋_GB2312" w:cs="仿宋_GB2312" w:hint="eastAsia"/>
          <w:color w:val="333333"/>
          <w:sz w:val="32"/>
          <w:szCs w:val="32"/>
        </w:rPr>
        <w:t xml:space="preserve">2</w:t>
      </w:r>
      <w:r>
        <w:rPr>
          <w:rFonts w:ascii="仿宋_GB2312" w:eastAsia="仿宋_GB2312" w:hAnsi="仿宋_GB2312" w:cs="仿宋_GB2312" w:hint="eastAsia"/>
          <w:color w:val="333333"/>
          <w:sz w:val="32"/>
          <w:szCs w:val="32"/>
        </w:rPr>
        <w:t xml:space="preserve">、</w:t>
      </w:r>
      <w:r>
        <w:rPr>
          <w:rFonts w:ascii="仿宋" w:eastAsia="仿宋" w:hAnsi="仿宋" w:hint="eastAsia"/>
          <w:color w:val="333333"/>
          <w:sz w:val="32"/>
          <w:szCs w:val="32"/>
        </w:rPr>
        <w:t xml:space="preserve">农牧民群众饮水困难问题是否得到解决。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卫生和计划生育局：</w:t>
      </w:r>
      <w:r>
        <w:rPr>
          <w:rFonts w:ascii="仿宋" w:eastAsia="仿宋" w:hAnsi="仿宋" w:hint="eastAsia"/>
          <w:sz w:val="32"/>
          <w:szCs w:val="32"/>
        </w:rPr>
        <w:t xml:space="preserve">对开展全民健康教育，完善医疗防疫体系，加强农牧区卫生工作，提升服务质量方面是否满意。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宋体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文化局：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对组织开展的送文化下乡活动是否满意</w:t>
      </w:r>
      <w:r>
        <w:rPr>
          <w:rFonts w:ascii="仿宋" w:eastAsia="仿宋" w:hAnsi="仿宋" w:cs="宋体" w:hint="eastAsia"/>
          <w:bCs/>
          <w:w w:val="85"/>
          <w:sz w:val="32"/>
          <w:szCs w:val="32"/>
        </w:rPr>
        <w:t xml:space="preserve"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w w:val="9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扶贫开发局：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对近几年扶贫成效是否满意</w:t>
      </w:r>
      <w:r>
        <w:rPr>
          <w:rFonts w:ascii="仿宋" w:eastAsia="仿宋" w:hAnsi="仿宋" w:hint="eastAsia"/>
          <w:sz w:val="32"/>
          <w:szCs w:val="32"/>
        </w:rPr>
        <w:t xml:space="preserve"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楷体" w:eastAsia="楷体" w:hAnsi="楷体" w:cs="宋体" w:hint="eastAsia"/>
          <w:b/>
          <w:bCs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农牧局：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对近几年实施的涉农项目是否满意</w:t>
      </w:r>
      <w:r>
        <w:rPr>
          <w:rFonts w:ascii="楷体" w:eastAsia="楷体" w:hAnsi="楷体" w:cs="宋体" w:hint="eastAsia"/>
          <w:bCs/>
          <w:sz w:val="32"/>
          <w:szCs w:val="32"/>
        </w:rPr>
        <w:t xml:space="preserve"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w w:val="9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热水煤炭产业园区管委会：</w:t>
      </w:r>
      <w:r>
        <w:rPr>
          <w:rFonts w:ascii="仿宋" w:eastAsia="仿宋" w:hAnsi="仿宋" w:cs="宋体" w:hint="eastAsia"/>
          <w:bCs/>
          <w:w w:val="90"/>
          <w:sz w:val="32"/>
          <w:szCs w:val="32"/>
        </w:rPr>
        <w:t xml:space="preserve">是对管委会开展的日常工作是否满意。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国土资源局：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在贯彻执行有关国土资源管理的方针、政策、法律法规及全县土地利用方面做得是否到位。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仿宋_GB2312" w:hint="eastAsia"/>
          <w:kern w:val="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安全生产监督管理局：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对开展安全生产、监督检查工作是否满意。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人力资源和社会保障局：</w:t>
      </w:r>
      <w:r>
        <w:rPr>
          <w:rFonts w:ascii="仿宋" w:eastAsia="仿宋" w:hAnsi="仿宋" w:cs="宋体" w:hint="eastAsia"/>
          <w:bCs/>
          <w:sz w:val="32"/>
          <w:szCs w:val="32"/>
        </w:rPr>
        <w:t xml:space="preserve">对全县大学生就业，</w:t>
      </w:r>
      <w:r>
        <w:rPr>
          <w:rFonts w:ascii="仿宋" w:eastAsia="仿宋" w:hAnsi="仿宋" w:cs="仿宋_GB2312" w:hint="eastAsia"/>
          <w:sz w:val="32"/>
          <w:szCs w:val="32"/>
        </w:rPr>
        <w:t xml:space="preserve">城镇失业人员、下岗失业职工的再就业工作是否满意。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仿宋_GB2312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审计</w:t>
      </w: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局</w:t>
      </w: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:</w:t>
      </w:r>
      <w:r>
        <w:rPr>
          <w:rFonts w:ascii="仿宋" w:eastAsia="仿宋" w:hAnsi="仿宋" w:cs="仿宋_GB2312" w:hint="eastAsia"/>
          <w:sz w:val="32"/>
          <w:szCs w:val="32"/>
        </w:rPr>
        <w:t xml:space="preserve"> </w:t>
      </w:r>
      <w:r>
        <w:rPr>
          <w:rFonts w:ascii="仿宋" w:eastAsia="仿宋" w:hAnsi="仿宋" w:cs="仿宋_GB2312" w:hint="eastAsia"/>
          <w:sz w:val="32"/>
          <w:szCs w:val="32"/>
        </w:rPr>
        <w:t xml:space="preserve">是否严格执行审计任务，对各乡镇、各部门、各单位的审计工作进行监督检查。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楷体_GB2312" w:eastAsia="楷体_GB2312" w:hint="eastAsia"/>
          <w:sz w:val="24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司法</w:t>
      </w: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局</w:t>
      </w: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:</w:t>
      </w:r>
      <w:r>
        <w:rPr>
          <w:rFonts w:ascii="仿宋" w:eastAsia="仿宋" w:hAnsi="仿宋" w:hint="eastAsia"/>
          <w:sz w:val="32"/>
          <w:szCs w:val="32"/>
        </w:rPr>
        <w:t xml:space="preserve">对开展法制教育宣传培训工作是否满意。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仿宋_GB2312" w:hint="eastAsia"/>
          <w:w w:val="90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统计</w:t>
      </w: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局</w:t>
      </w: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:</w:t>
      </w:r>
      <w:r>
        <w:rPr>
          <w:rFonts w:ascii="仿宋" w:eastAsia="仿宋" w:hAnsi="仿宋" w:cs="仿宋_GB2312" w:hint="eastAsia"/>
          <w:sz w:val="32"/>
          <w:szCs w:val="32"/>
        </w:rPr>
        <w:t xml:space="preserve"> </w:t>
      </w:r>
      <w:r>
        <w:rPr>
          <w:rFonts w:ascii="仿宋" w:eastAsia="仿宋" w:hAnsi="仿宋" w:cs="仿宋_GB2312" w:hint="eastAsia"/>
          <w:w w:val="90"/>
          <w:sz w:val="32"/>
          <w:szCs w:val="32"/>
        </w:rPr>
        <w:t xml:space="preserve">是否定期审查全县各乡镇、各部门、各单位的统计工作</w:t>
      </w:r>
      <w:r>
        <w:rPr>
          <w:rFonts w:ascii="仿宋" w:eastAsia="仿宋" w:hAnsi="仿宋" w:hint="eastAsia"/>
          <w:w w:val="90"/>
          <w:sz w:val="32"/>
          <w:szCs w:val="32"/>
        </w:rPr>
        <w:t xml:space="preserve"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cs="宋体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食品药品监督管理</w:t>
      </w: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局</w:t>
      </w: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:</w:t>
      </w:r>
      <w:r>
        <w:rPr>
          <w:rFonts w:ascii="仿宋" w:eastAsia="仿宋" w:hAnsi="仿宋" w:cs="宋体" w:hint="eastAsia"/>
          <w:sz w:val="32"/>
          <w:szCs w:val="32"/>
        </w:rPr>
        <w:t xml:space="preserve"> </w:t>
      </w:r>
      <w:r>
        <w:rPr>
          <w:rFonts w:ascii="仿宋" w:eastAsia="仿宋" w:hAnsi="仿宋" w:cs="宋体" w:hint="eastAsia"/>
          <w:sz w:val="32"/>
          <w:szCs w:val="32"/>
        </w:rPr>
        <w:t xml:space="preserve">是否定期对全县食品药品开展监督检查。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工商行政管理局</w:t>
      </w:r>
      <w:r>
        <w:rPr>
          <w:rFonts w:ascii="仿宋" w:eastAsia="仿宋" w:hAnsi="仿宋" w:hint="eastAsia"/>
          <w:b/>
          <w:sz w:val="32"/>
          <w:szCs w:val="32"/>
        </w:rPr>
        <w:t xml:space="preserve">:</w:t>
      </w:r>
      <w:r>
        <w:rPr>
          <w:rFonts w:ascii="仿宋" w:eastAsia="仿宋" w:hAnsi="仿宋" w:hint="eastAsia"/>
          <w:sz w:val="32"/>
          <w:szCs w:val="32"/>
        </w:rPr>
        <w:t xml:space="preserve">对审定、批准、颁发有关证照及依法组织监督管理市场工作是否满意。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城镇管理</w:t>
      </w: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局</w:t>
      </w:r>
      <w:r>
        <w:rPr>
          <w:rFonts w:ascii="楷体" w:eastAsia="楷体" w:hAnsi="楷体" w:cs="宋体" w:hint="eastAsia"/>
          <w:b/>
          <w:bCs/>
          <w:sz w:val="32"/>
          <w:szCs w:val="32"/>
        </w:rPr>
        <w:t xml:space="preserve">:</w:t>
      </w:r>
      <w:r>
        <w:rPr>
          <w:rFonts w:ascii="仿宋" w:eastAsia="仿宋" w:hAnsi="仿宋" w:hint="eastAsia"/>
          <w:color w:val="FF6600"/>
          <w:sz w:val="32"/>
          <w:szCs w:val="32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 xml:space="preserve">对全县环境卫生、城市绿化工作是否满意。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left="0" w:right="0" w:firstLine="0" w:leftChars="0" w:rightChars="0" w:firstLineChars="0"/>
        <w:jc w:val="both"/>
        <w:textAlignment w:val="auto"/>
        <w:outlineLvl w:val="9"/>
        <w:rPr>
          <w:rFonts w:ascii="仿宋" w:eastAsia="仿宋" w:hAnsi="仿宋" w:hint="eastAsia"/>
          <w:sz w:val="32"/>
          <w:szCs w:val="32"/>
        </w:rPr>
      </w:pPr>
    </w:p>
    <w:sectPr>
      <w:type w:val="nextPage"/>
      <w:pgSz w:w="11906" w:h="16838" w:orient="portrait"/>
      <w:pgMar w:top="1417" w:right="1587" w:bottom="1417" w:left="1587" w:header="851" w:footer="992" w:gutter="0"/>
      <w:paperSrc w:first="0" w:other="0"/>
      <w:titlePg w:val="0"/>
      <w:textDirection w:val="lrTb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华文宋体">
    <w:altName w:val="宋体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Auto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Auto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E00002FF" w:usb1="6AC7FDFB" w:usb2="08000012" w:usb3="00000000" w:csb0="4002009F" w:csb1="DFD70000"/>
  </w:font>
  <w:font w:name="隶书">
    <w:altName w:val="宋体"/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MS Sans Serif">
    <w:altName w:val="Courier New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Webdings">
    <w:panose1 w:val="05030102010509060703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黑体简体">
    <w:altName w:val="黑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微软雅黑">
    <w:panose1 w:val="020B0503020204020204"/>
    <w:charset w:val="86"/>
    <w:family w:val="Auto"/>
    <w:pitch w:val="default"/>
    <w:sig w:usb0="A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����,Arial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ambria Math">
    <w:panose1 w:val="02040503050406030204"/>
    <w:charset w:val="01"/>
    <w:family w:val="Auto"/>
    <w:pitch w:val="default"/>
    <w:sig w:usb0="E00002FF" w:usb1="420024FF" w:usb2="00000000" w:usb3="00000000" w:csb0="2000019F" w:csb1="00000000"/>
  </w:font>
  <w:font w:name="Microsoft YaHei UI">
    <w:panose1 w:val="020B0503020204020204"/>
    <w:charset w:val="86"/>
    <w:family w:val="Auto"/>
    <w:pitch w:val="default"/>
    <w:sig w:usb0="A0000287" w:usb1="28CF3C52" w:usb2="00000016" w:usb3="00000000" w:csb0="0004001F" w:csb1="00000000"/>
  </w:font>
  <w:font w:name="Lucida Grande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??">
    <w:altName w:val="Times New Roman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方正仿宋">
    <w:altName w:val="微软雅黑"/>
    <w:panose1 w:val="03000509000000000000"/>
    <w:charset w:val="86"/>
    <w:family w:val="Auto"/>
    <w:pitch w:val="default"/>
    <w:sig w:usb0="00000000" w:usb1="080E0000" w:usb2="00000010" w:usb3="00000000" w:csb0="00040000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瀹嬩綋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宋体-18030">
    <w:altName w:val="宋体"/>
    <w:panose1 w:val="02010609060101010101"/>
    <w:charset w:val="86"/>
    <w:family w:val="Auto"/>
    <w:pitch w:val="default"/>
    <w:sig w:usb0="00002003" w:usb1="AF0E0800" w:usb2="0000001E" w:usb3="00000000" w:csb0="003C0041" w:csb1="0000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方正姚体">
    <w:altName w:val="宋体"/>
    <w:panose1 w:val="02010601030101010101"/>
    <w:charset w:val="86"/>
    <w:family w:val="Auto"/>
    <w:pitch w:val="default"/>
    <w:sig w:usb0="00000003" w:usb1="080E0000" w:usb2="00000010" w:usb3="00000000" w:csb0="00040000" w:csb1="00000000"/>
  </w:font>
  <w:font w:name="“宋体”">
    <w:altName w:val="宋体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楷体_GBK">
    <w:altName w:val="宋体"/>
    <w:panose1 w:val="03000509000000000000"/>
    <w:charset w:val="86"/>
    <w:family w:val="Auto"/>
    <w:pitch w:val="default"/>
    <w:sig w:usb0="00000000" w:usb1="00000000" w:usb2="00000000" w:usb3="00000000" w:csb0="00040001" w:csb1="00000000"/>
  </w:font>
  <w:font w:name="方正小标宋_GBK">
    <w:altName w:val="宋体"/>
    <w:panose1 w:val="03000509000000000000"/>
    <w:charset w:val="86"/>
    <w:family w:val="Auto"/>
    <w:pitch w:val="default"/>
    <w:sig w:usb0="00000000" w:usb1="00000000" w:usb2="00000000" w:usb3="00000000" w:csb0="00040001" w:csb1="00000000"/>
  </w:font>
  <w:font w:name="Adobe 仿宋 Std R">
    <w:altName w:val="仿宋"/>
    <w:panose1 w:val="02020400000000000000"/>
    <w:charset w:val="86"/>
    <w:family w:val="Auto"/>
    <w:pitch w:val="default"/>
    <w:sig w:usb0="00000207" w:usb1="080F0000" w:usb2="00000010" w:usb3="00000000" w:csb0="00060007" w:csb1="00000000"/>
  </w:font>
  <w:font w:name="Century Gothic">
    <w:altName w:val="Segoe Print"/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方正仿宋_GBK">
    <w:altName w:val="宋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方正仿宋简体">
    <w:altName w:val="黑体"/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华文楷体">
    <w:altName w:val="宋体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Vrind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BZDBT">
    <w:altName w:val="宋体"/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Lucida Console">
    <w:panose1 w:val="020B0609040504020204"/>
    <w:charset w:val="00"/>
    <w:family w:val="Auto"/>
    <w:pitch w:val="default"/>
    <w:sig w:usb0="8000028F" w:usb1="00001800" w:usb2="00000000" w:usb3="00000000" w:csb0="0000001F" w:csb1="D7D70000"/>
  </w:font>
  <w:font w:name="Arial Unicode MS">
    <w:altName w:val="宋体"/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????">
    <w:altName w:val="Times New Roman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创艺简标宋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Bookshelf Symbol 7">
    <w:altName w:val="Symbol"/>
    <w:panose1 w:val="05010101010101010101"/>
    <w:charset w:val="02"/>
    <w:family w:val="Auto"/>
    <w:pitch w:val="default"/>
    <w:sig w:usb0="00000000" w:usb1="00000000" w:usb2="00000000" w:usb3="00000000" w:csb0="80000000" w:csb1="00000000"/>
  </w:font>
  <w:font w:name="inherit">
    <w:altName w:val="Times New Roman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BZDMT">
    <w:altName w:val="宋体"/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VGmdBU">
    <w:altName w:val="宋体"/>
    <w:panose1 w:val="02000600000000000000"/>
    <w:charset w:val="86"/>
    <w:family w:val="Auto"/>
    <w:pitch w:val="default"/>
    <w:sig w:usb0="A00002BF" w:usb1="78CFFCFB" w:usb2="00000016" w:usb3="00000000" w:csb0="4016009F" w:csb1="DFD70000"/>
  </w:font>
  <w:font w:name="KaiTi_GB2312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青鸟华光简仿宋二">
    <w:altName w:val="宋体"/>
    <w:panose1 w:val="02010604000101010101"/>
    <w:charset w:val="86"/>
    <w:family w:val="Auto"/>
    <w:pitch w:val="default"/>
    <w:sig w:usb0="00000003" w:usb1="080E0000" w:usb2="00000010" w:usb3="00000000" w:csb0="00040001" w:csb1="00000000"/>
  </w:font>
  <w:font w:name="华文行楷">
    <w:altName w:val="微软雅黑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Times New Roman'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 Narrow">
    <w:altName w:val="Arial"/>
    <w:panose1 w:val="020B0506020202030204"/>
    <w:charset w:val="00"/>
    <w:family w:val="Auto"/>
    <w:pitch w:val="default"/>
    <w:sig w:usb0="00000287" w:usb1="00000000" w:usb2="00000000" w:usb3="00000000" w:csb0="0000009F" w:csb1="0000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宋体-PUA">
    <w:altName w:val="宋体"/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Hiragino Sans GB W3">
    <w:altName w:val="Microsoft YaHei UI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Microsoft YaHei微软雅黑黑体宋体">
    <w:altName w:val="宋体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DaunPenh">
    <w:panose1 w:val="01010101010101010101"/>
    <w:charset w:val="00"/>
    <w:family w:val="Auto"/>
    <w:pitch w:val="default"/>
    <w:sig w:usb0="00000003" w:usb1="00000000" w:usb2="00010000" w:usb3="00000000" w:csb0="00000001" w:csb1="00000000"/>
  </w:font>
  <w:font w:name="TIBETBT">
    <w:altName w:val="宋体"/>
    <w:panose1 w:val="02000500020000020004"/>
    <w:charset w:val="86"/>
    <w:family w:val="Auto"/>
    <w:pitch w:val="default"/>
    <w:sig w:usb0="800002A7" w:usb1="080F3C78" w:usb2="00000012" w:usb3="00000000" w:csb0="00040001" w:csb1="00000000"/>
  </w:font>
  <w:font w:name="寰蒋闆呴粦">
    <w:altName w:val="Microsoft YaHei UI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BZDHT">
    <w:altName w:val="宋体"/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汉仪粗宋简">
    <w:altName w:val="宋体"/>
    <w:panose1 w:val="02010609000101010101"/>
    <w:charset w:val="86"/>
    <w:family w:val="Auto"/>
    <w:pitch w:val="default"/>
    <w:sig w:usb0="00000001" w:usb1="080E0800" w:usb2="00000002" w:usb3="00000000" w:csb0="00040000" w:csb1="00000000"/>
  </w:font>
  <w:font w:name="\5B8B\4F53">
    <w:altName w:val="Microsoft YaHei UI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Helvetica">
    <w:altName w:val="Microsoft YaHei UI"/>
    <w:panose1 w:val="020B0604020202020204"/>
    <w:charset w:val="00"/>
    <w:family w:val="Auto"/>
    <w:pitch w:val="default"/>
    <w:sig w:usb0="00000000" w:usb1="00000000" w:usb2="00000000" w:usb3="00000000" w:csb0="00040001" w:csb1="00000000"/>
  </w:font>
  <w:font w:name="方正魏碑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方正书宋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Vijaya">
    <w:panose1 w:val="020B0604020202020204"/>
    <w:charset w:val="00"/>
    <w:family w:val="Auto"/>
    <w:pitch w:val="default"/>
    <w:sig w:usb0="00100003" w:usb1="00000000" w:usb2="00000000" w:usb3="00000000" w:csb0="00000001" w:csb1="00000000"/>
  </w:font>
  <w:font w:name="方正行楷简体">
    <w:altName w:val="黑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MV Boli">
    <w:panose1 w:val="02000500030200090000"/>
    <w:charset w:val="00"/>
    <w:family w:val="Auto"/>
    <w:pitch w:val="default"/>
    <w:sig w:usb0="00000003" w:usb1="00000000" w:usb2="00000100" w:usb3="00000000" w:csb0="00000001" w:csb1="00000000"/>
  </w:font>
  <w:font w:name="宋体Verdana">
    <w:altName w:val="宋体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Segoe Script">
    <w:panose1 w:val="020B0504020000000003"/>
    <w:charset w:val="00"/>
    <w:family w:val="Auto"/>
    <w:pitch w:val="default"/>
    <w:sig w:usb0="0000028F" w:usb1="00000000" w:usb2="00000000" w:usb3="00000000" w:csb0="0000009F" w:csb1="00000000"/>
  </w:font>
  <w:font w:name="Book Antiqua">
    <w:altName w:val="Segoe Print"/>
    <w:panose1 w:val="02040602050305030304"/>
    <w:charset w:val="00"/>
    <w:family w:val="Auto"/>
    <w:pitch w:val="default"/>
    <w:sig w:usb0="00000287" w:usb1="00000000" w:usb2="00000000" w:usb3="00000000" w:csb0="2000009F" w:csb1="DFD70000"/>
  </w:font>
  <w:font w:name="Trebuchet MS">
    <w:panose1 w:val="020B0603020202020204"/>
    <w:charset w:val="00"/>
    <w:family w:val="Auto"/>
    <w:pitch w:val="default"/>
    <w:sig w:usb0="00000287" w:usb1="00000003" w:usb2="00000000" w:usb3="00000000" w:csb0="2000009F" w:csb1="00000000"/>
  </w:font>
  <w:font w:name="Lucida Sans">
    <w:altName w:val="Lucida Sans Unicode"/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华文隶书">
    <w:altName w:val="宋体"/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大标宋_GBK">
    <w:altName w:val="宋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MingLiU_HKSCS">
    <w:panose1 w:val="02020500000000000000"/>
    <w:charset w:val="88"/>
    <w:family w:val="Auto"/>
    <w:pitch w:val="default"/>
    <w:sig w:usb0="A00002FF" w:usb1="38CFFCFA" w:usb2="00000016" w:usb3="00000000" w:csb0="00100001" w:csb1="00000000"/>
  </w:font>
  <w:font w:name="Hiragino Sans GB">
    <w:altName w:val="Microsoft YaHei UI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font1-Identity-H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����">
    <w:altName w:val="Times New Roman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64C000" w:usb3="04000000" w:csb0="00000001" w:csb1="4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穝灿砰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大标宋简体">
    <w:altName w:val="黑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瀹嬩綋!important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宋体-方正超大字符集">
    <w:altName w:val="宋体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liubingsen">
    <w:altName w:val="宋体"/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Times">
    <w:altName w:val="Times New Roman"/>
    <w:panose1 w:val="02020603050405020304"/>
    <w:charset w:val="00"/>
    <w:family w:val="Auto"/>
    <w:pitch w:val="default"/>
    <w:sig w:usb0="20007A87" w:usb1="80000000" w:usb2="00000008" w:usb3="00000000" w:csb0="000001FF" w:csb1="00000000"/>
  </w:font>
  <w:font w:name="ËÎÌå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E-BX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FZKTK--GBK1-0">
    <w:altName w:val="黑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TIBETFG">
    <w:altName w:val="宋体"/>
    <w:panose1 w:val="02010600030101010101"/>
    <w:charset w:val="86"/>
    <w:family w:val="Auto"/>
    <w:pitch w:val="default"/>
    <w:sig w:usb0="800002A7" w:usb1="080F3C78" w:usb2="00000012" w:usb3="00000000" w:csb0="00040001" w:csb1="00000000"/>
  </w:font>
  <w:font w:name="方正楷体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Arial Helvetica sans-serif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书宋简体2.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黑体简体2.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Times New Roman CE">
    <w:altName w:val="Times New Roman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Times New Roman Cyr">
    <w:altName w:val="Times New Roman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Times New Roman Greek">
    <w:altName w:val="Times New Roman"/>
    <w:panose1 w:val="00000000000000000000"/>
    <w:charset w:val="A1"/>
    <w:family w:val="Auto"/>
    <w:pitch w:val="default"/>
    <w:sig w:usb0="00000000" w:usb1="00000000" w:usb2="00000000" w:usb3="00000000" w:csb0="00000008" w:csb1="00000000"/>
  </w:font>
  <w:font w:name="Times New Roman Tur">
    <w:altName w:val="Times New Roman"/>
    <w:panose1 w:val="00000000000000000000"/>
    <w:charset w:val="A2"/>
    <w:family w:val="Auto"/>
    <w:pitch w:val="default"/>
    <w:sig w:usb0="00000000" w:usb1="00000000" w:usb2="00000000" w:usb3="00000000" w:csb0="00000010" w:csb1="00000000"/>
  </w:font>
  <w:font w:name="Times New Roman (Hebrew)">
    <w:altName w:val="Times New Roman"/>
    <w:panose1 w:val="00000000000000000000"/>
    <w:charset w:val="B1"/>
    <w:family w:val="Auto"/>
    <w:pitch w:val="default"/>
    <w:sig w:usb0="00000000" w:usb1="00000000" w:usb2="00000000" w:usb3="00000000" w:csb0="00000020" w:csb1="00000000"/>
  </w:font>
  <w:font w:name="仿宋_UTF-8">
    <w:altName w:val="仿宋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12px">
    <w:altName w:val="Microsoft YaHei UI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公文小标宋简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small">
    <w:altName w:val="Microsoft YaHei UI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华文彩云">
    <w:altName w:val="微软雅黑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Ђ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简仿宋">
    <w:altName w:val="仿宋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Monlam Uni Sans Serif">
    <w:altName w:val="宋体"/>
    <w:panose1 w:val="01010100010101010101"/>
    <w:charset w:val="86"/>
    <w:family w:val="Auto"/>
    <w:pitch w:val="default"/>
    <w:sig w:usb0="A1003A87" w:usb1="190F204A" w:usb2="00000050" w:usb3="00000000" w:csb0="803F01FF" w:csb1="00000000"/>
  </w:font>
  <w:font w:name="Times New Roman (Arabic)">
    <w:altName w:val="Times New Roman"/>
    <w:panose1 w:val="00000000000000000000"/>
    <w:charset w:val="B2"/>
    <w:family w:val="Auto"/>
    <w:pitch w:val="default"/>
    <w:sig w:usb0="00000000" w:usb1="00000000" w:usb2="00000000" w:usb3="00000000" w:csb0="00000040" w:csb1="00000000"/>
  </w:font>
  <w:font w:name="Times New Roman Baltic">
    <w:altName w:val="Times New Roman"/>
    <w:panose1 w:val="00000000000000000000"/>
    <w:charset w:val="BA"/>
    <w:family w:val="Auto"/>
    <w:pitch w:val="default"/>
    <w:sig w:usb0="00000000" w:usb1="00000000" w:usb2="00000000" w:usb3="00000000" w:csb0="00000080" w:csb1="00000000"/>
  </w:font>
  <w:font w:name="Times New Roman (Vietnamese)">
    <w:altName w:val="Times New Roman"/>
    <w:panose1 w:val="00000000000000000000"/>
    <w:charset w:val="A3"/>
    <w:family w:val="Auto"/>
    <w:pitch w:val="default"/>
    <w:sig w:usb0="00000000" w:usb1="00000000" w:usb2="00000000" w:usb3="00000000" w:csb0="00000100" w:csb1="00000000"/>
  </w:font>
  <w:font w:name="SimSun Western">
    <w:altName w:val="宋体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libri CE">
    <w:altName w:val="Calibri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Calibri Cyr">
    <w:altName w:val="Calibri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Calibri Greek">
    <w:altName w:val="Calibri"/>
    <w:panose1 w:val="00000000000000000000"/>
    <w:charset w:val="A1"/>
    <w:family w:val="Auto"/>
    <w:pitch w:val="default"/>
    <w:sig w:usb0="00000000" w:usb1="00000000" w:usb2="00000000" w:usb3="00000000" w:csb0="00000008" w:csb1="00000000"/>
  </w:font>
  <w:font w:name="Calibri Tur">
    <w:altName w:val="Calibri"/>
    <w:panose1 w:val="00000000000000000000"/>
    <w:charset w:val="A2"/>
    <w:family w:val="Auto"/>
    <w:pitch w:val="default"/>
    <w:sig w:usb0="00000000" w:usb1="00000000" w:usb2="00000000" w:usb3="00000000" w:csb0="00000010" w:csb1="00000000"/>
  </w:font>
  <w:font w:name="Calibri Baltic">
    <w:altName w:val="Calibri"/>
    <w:panose1 w:val="00000000000000000000"/>
    <w:charset w:val="BA"/>
    <w:family w:val="Auto"/>
    <w:pitch w:val="default"/>
    <w:sig w:usb0="00000000" w:usb1="00000000" w:usb2="00000000" w:usb3="00000000" w:csb0="00000080" w:csb1="00000000"/>
  </w:font>
  <w:font w:name="幼圆">
    <w:altName w:val="宋体"/>
    <w:panose1 w:val="02010509060101010101"/>
    <w:charset w:val="86"/>
    <w:family w:val="Auto"/>
    <w:pitch w:val="default"/>
    <w:sig w:usb0="00000001" w:usb1="080E0000" w:usb2="00000010" w:usb3="00000000" w:csb0="00040000" w:csb1="00000000"/>
  </w:font>
  <w:font w:name="Wingdings 3">
    <w:altName w:val="Symbol"/>
    <w:panose1 w:val="05040102010807070707"/>
    <w:charset w:val="02"/>
    <w:family w:val="Auto"/>
    <w:pitch w:val="default"/>
    <w:sig w:usb0="00000000" w:usb1="00000000" w:usb2="00000000" w:usb3="00000000" w:csb0="80000000" w:csb1="00000000"/>
  </w:font>
  <w:font w:name="仿宋-GB2312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&amp;#23435;&amp;#20307;">
    <w:altName w:val="Microsoft YaHei UI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TIBETHT">
    <w:altName w:val="宋体"/>
    <w:panose1 w:val="02000000000000000000"/>
    <w:charset w:val="86"/>
    <w:family w:val="Auto"/>
    <w:pitch w:val="default"/>
    <w:sig w:usb0="00000000" w:usb1="080F3C78" w:usb2="00000012" w:usb3="00000000" w:csb0="00040001" w:csb1="00000000"/>
  </w:font>
  <w:font w:name="小标宋">
    <w:altName w:val="宋体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浠垮畫_GB2312">
    <w:altName w:val="Microsoft YaHei UI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Microsoft Sans Serif">
    <w:panose1 w:val="020B0604020202020204"/>
    <w:charset w:val="00"/>
    <w:family w:val="Auto"/>
    <w:pitch w:val="default"/>
    <w:sig w:usb0="E1002AFF" w:usb1="C0000002" w:usb2="00000008" w:usb3="00000000" w:csb0="200101FF" w:csb1="202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Microsoft YaHei微软雅黑黑体">
    <w:altName w:val="黑体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方正舒体">
    <w:altName w:val="宋体"/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SimHei Western">
    <w:altName w:val="黑体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ahoma CE">
    <w:altName w:val="Tahoma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Tahoma Cyr">
    <w:altName w:val="Tahoma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Tahoma Greek">
    <w:altName w:val="Tahoma"/>
    <w:panose1 w:val="00000000000000000000"/>
    <w:charset w:val="A1"/>
    <w:family w:val="Auto"/>
    <w:pitch w:val="default"/>
    <w:sig w:usb0="00000000" w:usb1="00000000" w:usb2="00000000" w:usb3="00000000" w:csb0="00000008" w:csb1="00000000"/>
  </w:font>
  <w:font w:name="Tahoma Tur">
    <w:altName w:val="Tahoma"/>
    <w:panose1 w:val="00000000000000000000"/>
    <w:charset w:val="A2"/>
    <w:family w:val="Auto"/>
    <w:pitch w:val="default"/>
    <w:sig w:usb0="00000000" w:usb1="00000000" w:usb2="00000000" w:usb3="00000000" w:csb0="00000010" w:csb1="00000000"/>
  </w:font>
  <w:font w:name="Tahoma (Hebrew)">
    <w:altName w:val="Tahoma"/>
    <w:panose1 w:val="00000000000000000000"/>
    <w:charset w:val="B1"/>
    <w:family w:val="Auto"/>
    <w:pitch w:val="default"/>
    <w:sig w:usb0="00000000" w:usb1="00000000" w:usb2="00000000" w:usb3="00000000" w:csb0="00000020" w:csb1="00000000"/>
  </w:font>
  <w:font w:name="Tahoma (Arabic)">
    <w:altName w:val="Tahoma"/>
    <w:panose1 w:val="00000000000000000000"/>
    <w:charset w:val="B2"/>
    <w:family w:val="Auto"/>
    <w:pitch w:val="default"/>
    <w:sig w:usb0="00000000" w:usb1="00000000" w:usb2="00000000" w:usb3="00000000" w:csb0="00000040" w:csb1="00000000"/>
  </w:font>
  <w:font w:name="Tahoma Baltic">
    <w:altName w:val="Tahoma"/>
    <w:panose1 w:val="00000000000000000000"/>
    <w:charset w:val="BA"/>
    <w:family w:val="Auto"/>
    <w:pitch w:val="default"/>
    <w:sig w:usb0="00000000" w:usb1="00000000" w:usb2="00000000" w:usb3="00000000" w:csb0="00000080" w:csb1="00000000"/>
  </w:font>
  <w:font w:name="Tahoma (Vietnamese)">
    <w:altName w:val="Tahoma"/>
    <w:panose1 w:val="00000000000000000000"/>
    <w:charset w:val="A3"/>
    <w:family w:val="Auto"/>
    <w:pitch w:val="default"/>
    <w:sig w:usb0="00000000" w:usb1="00000000" w:usb2="00000000" w:usb3="00000000" w:csb0="00000100" w:csb1="00000000"/>
  </w:font>
  <w:font w:name="Tahoma (Thai)">
    <w:altName w:val="Tahoma"/>
    <w:panose1 w:val="00000000000000000000"/>
    <w:charset w:val="DE"/>
    <w:family w:val="Auto"/>
    <w:pitch w:val="default"/>
    <w:sig w:usb0="00000000" w:usb1="00000000" w:usb2="00000000" w:usb3="00000000" w:csb0="00010000" w:csb1="00000000"/>
  </w:font>
  <w:font w:name="¿¬Ìå Western">
    <w:altName w:val="Latha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Latha">
    <w:panose1 w:val="020B0604020202020204"/>
    <w:charset w:val="00"/>
    <w:family w:val="Auto"/>
    <w:pitch w:val="default"/>
    <w:sig w:usb0="00100003" w:usb1="00000000" w:usb2="00000000" w:usb3="00000000" w:csb0="00000001" w:csb1="00000000"/>
  </w:font>
  <w:font w:name="Liberation Serif">
    <w:altName w:val="Microsoft JhengHei Light"/>
    <w:panose1 w:val="00000000000000000000"/>
    <w:charset w:val="80"/>
    <w:family w:val="Auto"/>
    <w:pitch w:val="default"/>
    <w:sig w:usb0="00000000" w:usb1="00000000" w:usb2="00000000" w:usb3="00000000" w:csb0="00040001" w:csb1="00000000"/>
  </w:font>
  <w:font w:name="汉仪楷体">
    <w:altName w:val="楷体_GB2312"/>
    <w:panose1 w:val="00000000000000000000"/>
    <w:charset w:val="80"/>
    <w:family w:val="Auto"/>
    <w:pitch w:val="default"/>
    <w:sig w:usb0="00000000" w:usb1="00000000" w:usb2="00000000" w:usb3="00000000" w:csb0="00040001" w:csb1="00000000"/>
  </w:font>
  <w:font w:name="Liberation Sans">
    <w:altName w:val="Microsoft JhengHei Light"/>
    <w:panose1 w:val="00000000000000000000"/>
    <w:charset w:val="80"/>
    <w:family w:val="Auto"/>
    <w:pitch w:val="default"/>
    <w:sig w:usb0="00000000" w:usb1="00000000" w:usb2="00000000" w:usb3="00000000" w:csb0="00040001" w:csb1="00000000"/>
  </w:font>
  <w:font w:name="文泉驿正黑">
    <w:altName w:val="黑体"/>
    <w:panose1 w:val="00000000000000000000"/>
    <w:charset w:val="80"/>
    <w:family w:val="Auto"/>
    <w:pitch w:val="default"/>
    <w:sig w:usb0="00000000" w:usb1="00000000" w:usb2="00000000" w:usb3="00000000" w:csb0="00040001" w:csb1="00000000"/>
  </w:font>
  <w:font w:name="Lohit Hindi">
    <w:altName w:val="Microsoft JhengHei Light"/>
    <w:panose1 w:val="00000000000000000000"/>
    <w:charset w:val="80"/>
    <w:family w:val="Auto"/>
    <w:pitch w:val="default"/>
    <w:sig w:usb0="00000000" w:usb1="00000000" w:usb2="00000000" w:usb3="00000000" w:csb0="00040001" w:csb1="00000000"/>
  </w:font>
  <w:font w:name="FZXBSK--GBK1-0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FZHTK--GBK1-0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E-FZ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Marlett">
    <w:panose1 w:val="00000000000000000000"/>
    <w:charset w:val="02"/>
    <w:family w:val="Auto"/>
    <w:pitch w:val="default"/>
    <w:sig w:usb0="00000000" w:usb1="00000000" w:usb2="00000000" w:usb3="00000000" w:csb0="80000000" w:csb1="00000000"/>
  </w:font>
  <w:font w:name="Gungsuh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夹发砰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Geneva">
    <w:altName w:val="Microsoft YaHei UI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经典宋体简">
    <w:altName w:val="微软雅黑"/>
    <w:panose1 w:val="02010609000101010101"/>
    <w:charset w:val="86"/>
    <w:family w:val="Auto"/>
    <w:pitch w:val="default"/>
    <w:sig w:usb0="A1007AEF" w:usb1="F9DF7CFB" w:usb2="0000001E" w:usb3="00000000" w:csb0="00040000" w:csb1="00000000"/>
  </w:font>
  <w:font w:name="Wangdi29">
    <w:altName w:val="宋体"/>
    <w:panose1 w:val="02000508020000020004"/>
    <w:charset w:val="86"/>
    <w:family w:val="Auto"/>
    <w:pitch w:val="default"/>
    <w:sig w:usb0="80000003" w:usb1="00000000" w:usb2="00000040" w:usb3="00000000" w:csb0="00000000" w:csb1="00000000"/>
  </w:font>
  <w:font w:name="TIBETZT">
    <w:altName w:val="宋体"/>
    <w:panose1 w:val="02010600030101010101"/>
    <w:charset w:val="86"/>
    <w:family w:val="Auto"/>
    <w:pitch w:val="default"/>
    <w:sig w:usb0="800002A7" w:usb1="080F3C78" w:usb2="00000016" w:usb3="00000000" w:csb0="00040001" w:csb1="00000000"/>
  </w:font>
  <w:font w:name="Microsoft JhengHei Light">
    <w:panose1 w:val="020B0304030504040204"/>
    <w:charset w:val="86"/>
    <w:family w:val="Auto"/>
    <w:pitch w:val="default"/>
    <w:sig w:usb0="800002EF" w:usb1="28CFFCFB" w:usb2="00000016" w:usb3="00000000" w:csb0="203E01BF" w:csb1="00000000"/>
  </w:font>
  <w:font w:name="Times New Roman Bold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汉仪小隶书简">
    <w:altName w:val="宋体"/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汉仪行楷简">
    <w:altName w:val="宋体"/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英章行书">
    <w:altName w:val="宋体"/>
    <w:panose1 w:val="02010600040101010101"/>
    <w:charset w:val="86"/>
    <w:family w:val="Auto"/>
    <w:pitch w:val="default"/>
    <w:sig w:usb0="00000001" w:usb1="080E0000" w:usb2="00000000" w:usb3="00000000" w:csb0="00040000" w:csb1="00000000"/>
  </w:font>
  <w:font w:name="英章楷书">
    <w:altName w:val="宋体"/>
    <w:panose1 w:val="02010600040101010101"/>
    <w:charset w:val="86"/>
    <w:family w:val="Auto"/>
    <w:pitch w:val="default"/>
    <w:sig w:usb0="00000001" w:usb1="080E0000" w:usb2="00000000" w:usb3="00000000" w:csb0="00040000" w:csb1="00000000"/>
  </w:font>
  <w:font w:name="Helvetica Neue">
    <w:altName w:val="Microsoft JhengHei Light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’楷体_gb2312’">
    <w:altName w:val="宋体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’仿宋_gb2312’">
    <w:altName w:val="仿宋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’黑体’">
    <w:altName w:val="黑体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在">
    <w:altName w:val="Microsoft JhengHei Ligh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’方正仿宋简体’">
    <w:altName w:val="仿宋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MT Extra">
    <w:panose1 w:val="05050102010205020202"/>
    <w:charset w:val="00"/>
    <w:family w:val="Auto"/>
    <w:pitch w:val="default"/>
    <w:sig w:usb0="80000000" w:usb1="00000000" w:usb2="00000000" w:usb3="00000000" w:csb0="00000000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crosoft JhengHei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Gloucester MT Extra Condensed">
    <w:altName w:val="MT Extra"/>
    <w:panose1 w:val="02030808020601010101"/>
    <w:charset w:val="00"/>
    <w:family w:val="Auto"/>
    <w:pitch w:val="default"/>
    <w:sig w:usb0="00000003" w:usb1="00000000" w:usb2="00000000" w:usb3="00000000" w:csb0="20000001" w:csb1="00000000"/>
  </w:font>
  <w:font w:name="”“Times New Roman”“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华文细黑">
    <w:altName w:val="黑体"/>
    <w:panose1 w:val="02010600040101010101"/>
    <w:charset w:val="86"/>
    <w:family w:val="Auto"/>
    <w:pitch w:val="default"/>
    <w:sig w:usb0="00000287" w:usb1="080F0000" w:usb2="00000010" w:usb3="00000000" w:csb0="0004009F" w:csb1="00000000"/>
  </w:font>
  <w:font w:name="CG Times">
    <w:altName w:val="Times New Roman"/>
    <w:panose1 w:val="02020603050405020304"/>
    <w:charset w:val="00"/>
    <w:family w:val="Auto"/>
    <w:pitch w:val="default"/>
    <w:sig w:usb0="00000287" w:usb1="00000000" w:usb2="00000000" w:usb3="00000000" w:csb0="0000009F" w:csb1="00000000"/>
  </w:font>
  <w:font w:name="仿宋体">
    <w:altName w:val="仿宋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SimSun-Identity-H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SymbolPS">
    <w:altName w:val="Times New Roman"/>
    <w:panose1 w:val="05050102010607020607"/>
    <w:charset w:val="02"/>
    <w:family w:val="Auto"/>
    <w:pitch w:val="default"/>
    <w:sig w:usb0="00000000" w:usb1="00000000" w:usb2="00000000" w:usb3="00000000" w:csb0="80000000" w:csb1="00000000"/>
  </w:font>
  <w:font w:name="汉仪魏碑简">
    <w:altName w:val="宋体"/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sans-serif">
    <w:altName w:val="Microsoft YaHei UI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fangsong_gb2312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锟斤拷锟斤拷">
    <w:altName w:val="微软雅黑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Arail">
    <w:altName w:val="Microsoft YaHei UI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none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Verdana,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10"/>
  <w:bordersDoNotSurroundFooter/>
  <w:bordersDoNotSurroundHeader/>
  <w:attachedTemplate r:id="rId1"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styleId="DefaultParagraphFont">
    <w:name w:val="默认段落字体"/>
    <w:rPr/>
  </w:style>
  <w:style w:type="paragraph" w:styleId="BalloonText">
    <w:name w:val="批注框文本"/>
    <w:basedOn w:val="Normal"/>
    <w:rPr>
      <w:sz w:val="18"/>
      <w:szCs w:val="18"/>
    </w:rPr>
  </w:style>
  <w:style w:type="table" w:default="1" w:styleId="TableNormal">
    <w:name w:val="Normal Table"/>
    <w:uiPriority w:val="99"/>
    <w:semiHidden/>
    <w:unhideWhenUsed/>
    <w:qFormat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customXml" Target="../customXml/item1.xml" /><Relationship Id="rId10" Type="http://schemas.openxmlformats.org/officeDocument/2006/relationships/settings" Target="settings.xml" /><Relationship Id="rId2" Type="http://schemas.openxmlformats.org/officeDocument/2006/relationships/customXml" Target="../customXml/item2.xml" /><Relationship Id="rId3" Type="http://schemas.openxmlformats.org/officeDocument/2006/relationships/customXml" Target="../customXml/item3.xml" /><Relationship Id="rId4" Type="http://schemas.openxmlformats.org/officeDocument/2006/relationships/customXml" Target="../customXml/item4.xml" /><Relationship Id="rId5" Type="http://schemas.openxmlformats.org/officeDocument/2006/relationships/theme" Target="theme/theme1.xml" /><Relationship Id="rId6" Type="http://schemas.openxmlformats.org/officeDocument/2006/relationships/styles" Target="styles.xml" /><Relationship Id="rId7" Type="http://schemas.openxmlformats.org/officeDocument/2006/relationships/webSettings" Target="webSettings.xml" /><Relationship Id="rId8" Type="http://schemas.openxmlformats.org/officeDocument/2006/relationships/numbering" Target="numbering.xml" /><Relationship Id="rId9" Type="http://schemas.openxmlformats.org/officeDocument/2006/relationships/fontTable" Target="fontTable.xml" /></Relationships>
</file>

<file path=word/_rels/settings.xml.rels>&#65279;<?xml version="1.0" encoding="utf-8"?><Relationships xmlns="http://schemas.openxmlformats.org/package/2006/relationships"><Relationship Id="rId1" Type="http://schemas.openxmlformats.org/officeDocument/2006/relationships/attachedTemplate" Target="Norma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&#65279;<?xml version="1.0" encoding="utf-8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

<file path=customXml/item2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

<file path=customXml/item3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

<file path=customXml/item4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">
  <ds:schemaRefs/>
</ds:datastoreItem>
</file>

<file path=customXml/itemProps4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Pages>1</Pages>
  <Words>267</Words>
  <Characters>1522</Characters>
  <Application>Microsoft Office Word</Application>
  <DocSecurity>0</DocSecurity>
  <Lines>12</Lines>
  <Paragraphs>3</Paragraphs>
  <Company>Microsoft</Company>
  <CharactersWithSpaces>1786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泉吉乡_xFF1A_全面完成_x201C_高原美丽乡村_x201D_各项工作任务_xFF0C_完成农村奖励性住房217户_x3001_危房改造289户_x3001_异地搬迁204户</dc:title>
  <dc:creator>Administrator</dc:creator>
  <cp:lastModifiedBy>Administrator</cp:lastModifiedBy>
  <cp:revision>23</cp:revision>
  <cp:lastPrinted>2015-12-22T07:17:48Z</cp:lastPrinted>
  <dcterms:created xsi:type="dcterms:W3CDTF">2015-11-17T09:32:00Z</dcterms:created>
  <dcterms:modified xsi:type="dcterms:W3CDTF">2015-12-22T07:44:21Z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