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rPr>
          <w:rFonts w:ascii="仿宋_GB2312" w:eastAsia="仿宋_GB2312" w:hint="eastAsia"/>
          <w:sz w:val="30"/>
          <w:szCs w:val="30"/>
        </w:rPr>
      </w:pPr>
      <w:r>
        <w:rPr>
          <w:rFonts w:ascii="仿宋_GB2312" w:eastAsia="仿宋_GB2312" w:hint="eastAsia"/>
          <w:sz w:val="30"/>
          <w:szCs w:val="30"/>
        </w:rPr>
        <w:t xml:space="preserve">附件</w:t>
      </w:r>
    </w:p>
    <w:p>
      <w:pPr>
        <w:jc w:val="center"/>
        <w:rPr>
          <w:rFonts w:ascii="仿宋_GB2312" w:eastAsia="仿宋_GB2312" w:hint="eastAsia"/>
          <w:b/>
          <w:sz w:val="44"/>
          <w:szCs w:val="44"/>
        </w:rPr>
      </w:pPr>
    </w:p>
    <w:p>
      <w:pPr>
        <w:jc w:val="center"/>
        <w:rPr>
          <w:rFonts w:ascii="仿宋_GB2312" w:eastAsia="仿宋_GB2312" w:hint="eastAsia"/>
          <w:b/>
          <w:sz w:val="44"/>
          <w:szCs w:val="44"/>
        </w:rPr>
      </w:pPr>
    </w:p>
    <w:p>
      <w:pPr>
        <w:jc w:val="center"/>
        <w:rPr>
          <w:rFonts w:ascii="仿宋_GB2312" w:eastAsia="仿宋_GB2312" w:hint="eastAsia"/>
          <w:b/>
          <w:sz w:val="44"/>
          <w:szCs w:val="44"/>
        </w:rPr>
      </w:pPr>
    </w:p>
    <w:p>
      <w:pPr>
        <w:jc w:val="center"/>
        <w:rPr>
          <w:rFonts w:ascii="仿宋_GB2312" w:eastAsia="仿宋_GB2312" w:hint="eastAsia"/>
          <w:b/>
          <w:sz w:val="44"/>
          <w:szCs w:val="44"/>
        </w:rPr>
      </w:pPr>
    </w:p>
    <w:p>
      <w:pPr>
        <w:jc w:val="center"/>
        <w:rPr>
          <w:rFonts w:ascii="仿宋_GB2312" w:eastAsia="仿宋_GB2312" w:hint="eastAsia"/>
          <w:b/>
          <w:sz w:val="120"/>
          <w:szCs w:val="120"/>
        </w:rPr>
      </w:pPr>
      <w:r>
        <w:rPr>
          <w:rFonts w:ascii="仿宋_GB2312" w:eastAsia="仿宋_GB2312" w:hint="eastAsia"/>
          <w:b/>
          <w:sz w:val="120"/>
          <w:szCs w:val="120"/>
        </w:rPr>
        <w:t xml:space="preserve">201</w:t>
      </w:r>
      <w:r>
        <w:rPr>
          <w:rFonts w:ascii="仿宋_GB2312" w:eastAsia="仿宋_GB2312" w:hint="eastAsia"/>
          <w:b/>
          <w:sz w:val="120"/>
          <w:szCs w:val="120"/>
        </w:rPr>
        <w:t xml:space="preserve">5</w:t>
      </w:r>
      <w:r>
        <w:rPr>
          <w:rFonts w:ascii="仿宋_GB2312" w:eastAsia="仿宋_GB2312" w:hint="eastAsia"/>
          <w:b/>
          <w:sz w:val="120"/>
          <w:szCs w:val="120"/>
        </w:rPr>
        <w:t xml:space="preserve">年度</w:t>
      </w:r>
    </w:p>
    <w:p>
      <w:pPr>
        <w:jc w:val="center"/>
        <w:rPr>
          <w:rFonts w:ascii="仿宋_GB2312" w:eastAsia="仿宋_GB2312" w:hint="eastAsia"/>
          <w:b/>
          <w:sz w:val="120"/>
          <w:szCs w:val="120"/>
        </w:rPr>
      </w:pPr>
    </w:p>
    <w:p>
      <w:pPr>
        <w:jc w:val="center"/>
        <w:rPr>
          <w:rFonts w:ascii="仿宋_GB2312" w:eastAsia="仿宋_GB2312" w:hint="eastAsia"/>
          <w:b/>
          <w:sz w:val="120"/>
          <w:szCs w:val="120"/>
        </w:rPr>
      </w:pPr>
      <w:r>
        <w:rPr>
          <w:rFonts w:ascii="仿宋_GB2312" w:eastAsia="仿宋_GB2312" w:hint="eastAsia"/>
          <w:b/>
          <w:sz w:val="120"/>
          <w:szCs w:val="120"/>
        </w:rPr>
        <w:t xml:space="preserve">刚察县人民法院部门决算</w:t>
      </w:r>
    </w:p>
    <w:p>
      <w:pPr>
        <w:jc w:val="center"/>
        <w:rPr>
          <w:rFonts w:ascii="仿宋_GB2312" w:eastAsia="仿宋_GB2312" w:hint="eastAsia"/>
          <w:b/>
          <w:sz w:val="44"/>
          <w:szCs w:val="44"/>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jc w:val="center"/>
        <w:rPr>
          <w:rFonts w:ascii="仿宋_GB2312" w:eastAsia="仿宋_GB2312" w:hint="eastAsia"/>
          <w:b/>
          <w:sz w:val="52"/>
          <w:szCs w:val="52"/>
        </w:rPr>
      </w:pPr>
      <w:r>
        <w:rPr>
          <w:rFonts w:ascii="仿宋_GB2312" w:eastAsia="仿宋_GB2312" w:hint="eastAsia"/>
          <w:b/>
          <w:sz w:val="52"/>
          <w:szCs w:val="52"/>
        </w:rPr>
        <w:t xml:space="preserve">目</w:t>
      </w:r>
      <w:r>
        <w:rPr>
          <w:rFonts w:ascii="仿宋_GB2312" w:eastAsia="仿宋_GB2312" w:hint="eastAsia"/>
          <w:b/>
          <w:sz w:val="52"/>
          <w:szCs w:val="52"/>
        </w:rPr>
        <w:t xml:space="preserve">  </w:t>
      </w:r>
      <w:r>
        <w:rPr>
          <w:rFonts w:ascii="仿宋_GB2312" w:eastAsia="仿宋_GB2312" w:hint="eastAsia"/>
          <w:b/>
          <w:sz w:val="52"/>
          <w:szCs w:val="52"/>
        </w:rPr>
        <w:t xml:space="preserve"> </w:t>
      </w:r>
      <w:r>
        <w:rPr>
          <w:rFonts w:ascii="仿宋_GB2312" w:eastAsia="仿宋_GB2312" w:hint="eastAsia"/>
          <w:b/>
          <w:sz w:val="52"/>
          <w:szCs w:val="52"/>
        </w:rPr>
        <w:t xml:space="preserve">录</w:t>
      </w:r>
    </w:p>
    <w:p>
      <w:pPr>
        <w:ind w:firstLine="640" w:firstLineChars="200"/>
        <w:rPr>
          <w:rFonts w:ascii="仿宋_GB2312" w:eastAsia="仿宋_GB2312" w:hint="eastAsia"/>
          <w:sz w:val="32"/>
          <w:szCs w:val="32"/>
        </w:rPr>
      </w:pPr>
    </w:p>
    <w:p>
      <w:pPr>
        <w:ind w:firstLine="640" w:firstLineChars="200"/>
        <w:rPr>
          <w:rFonts w:ascii="仿宋_GB2312" w:eastAsia="仿宋_GB2312" w:hint="eastAsia"/>
          <w:b/>
          <w:sz w:val="32"/>
          <w:szCs w:val="32"/>
        </w:rPr>
      </w:pPr>
      <w:r>
        <w:rPr>
          <w:rFonts w:ascii="仿宋_GB2312" w:eastAsia="仿宋_GB2312" w:hint="eastAsia"/>
          <w:b/>
          <w:sz w:val="32"/>
          <w:szCs w:val="32"/>
        </w:rPr>
        <w:t xml:space="preserve">第一部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刚察县人民法院概况</w:t>
      </w:r>
    </w:p>
    <w:p>
      <w:pPr>
        <w:ind w:firstLine="1280" w:firstLineChars="400"/>
        <w:rPr>
          <w:rFonts w:ascii="仿宋_GB2312" w:eastAsia="仿宋_GB2312" w:hint="eastAsia"/>
          <w:sz w:val="32"/>
          <w:szCs w:val="32"/>
        </w:rPr>
      </w:pPr>
      <w:r>
        <w:rPr>
          <w:rFonts w:ascii="仿宋_GB2312" w:eastAsia="仿宋_GB2312" w:hint="eastAsia"/>
          <w:sz w:val="32"/>
          <w:szCs w:val="32"/>
        </w:rPr>
        <w:t xml:space="preserve">一、主要职能</w:t>
      </w:r>
    </w:p>
    <w:p>
      <w:pPr>
        <w:ind w:firstLine="1280" w:firstLineChars="400"/>
        <w:rPr>
          <w:rFonts w:ascii="仿宋_GB2312" w:eastAsia="仿宋_GB2312" w:hint="eastAsia"/>
          <w:sz w:val="32"/>
          <w:szCs w:val="32"/>
        </w:rPr>
      </w:pPr>
      <w:r>
        <w:rPr>
          <w:rFonts w:ascii="仿宋_GB2312" w:eastAsia="仿宋_GB2312" w:hint="eastAsia"/>
          <w:sz w:val="32"/>
          <w:szCs w:val="32"/>
        </w:rPr>
        <w:t xml:space="preserve">二、部门决算单位构成</w:t>
      </w:r>
    </w:p>
    <w:p>
      <w:pPr>
        <w:ind w:firstLine="640" w:firstLineChars="200"/>
        <w:rPr>
          <w:rFonts w:ascii="仿宋_GB2312" w:eastAsia="仿宋_GB2312" w:hint="eastAsia"/>
          <w:b/>
          <w:sz w:val="32"/>
          <w:szCs w:val="32"/>
        </w:rPr>
      </w:pPr>
      <w:r>
        <w:rPr>
          <w:rFonts w:ascii="仿宋_GB2312" w:eastAsia="仿宋_GB2312" w:hint="eastAsia"/>
          <w:b/>
          <w:sz w:val="32"/>
          <w:szCs w:val="32"/>
        </w:rPr>
        <w:t xml:space="preserve">第二部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刚察县人民法</w:t>
      </w:r>
      <w:r>
        <w:rPr>
          <w:rFonts w:ascii="仿宋_GB2312" w:eastAsia="仿宋_GB2312" w:hint="eastAsia"/>
          <w:b/>
          <w:sz w:val="32"/>
          <w:szCs w:val="32"/>
        </w:rPr>
        <w:t xml:space="preserve">院</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年度部门决算表</w:t>
      </w:r>
    </w:p>
    <w:p>
      <w:pPr>
        <w:ind w:firstLine="1280" w:firstLineChars="400"/>
        <w:jc w:val="left"/>
        <w:rPr>
          <w:rFonts w:ascii="仿宋_GB2312" w:eastAsia="仿宋_GB2312" w:hint="eastAsia"/>
          <w:sz w:val="32"/>
          <w:szCs w:val="32"/>
        </w:rPr>
      </w:pPr>
      <w:r>
        <w:rPr>
          <w:rFonts w:ascii="仿宋_GB2312" w:eastAsia="仿宋_GB2312" w:hint="eastAsia"/>
          <w:sz w:val="32"/>
          <w:szCs w:val="32"/>
        </w:rPr>
        <w:t xml:space="preserve">一、收入支出决算总表</w:t>
      </w:r>
    </w:p>
    <w:p>
      <w:pPr>
        <w:ind w:firstLine="1280" w:firstLineChars="400"/>
        <w:rPr>
          <w:rFonts w:ascii="仿宋_GB2312" w:eastAsia="仿宋_GB2312" w:hint="eastAsia"/>
          <w:sz w:val="32"/>
          <w:szCs w:val="32"/>
        </w:rPr>
      </w:pPr>
      <w:r>
        <w:rPr>
          <w:rFonts w:ascii="仿宋_GB2312" w:eastAsia="仿宋_GB2312" w:hint="eastAsia"/>
          <w:sz w:val="32"/>
          <w:szCs w:val="32"/>
        </w:rPr>
        <w:t xml:space="preserve">二、收入决算表</w:t>
      </w:r>
    </w:p>
    <w:p>
      <w:pPr>
        <w:ind w:firstLine="1280" w:firstLineChars="400"/>
        <w:rPr>
          <w:rFonts w:ascii="仿宋_GB2312" w:eastAsia="仿宋_GB2312" w:hint="eastAsia"/>
          <w:sz w:val="32"/>
          <w:szCs w:val="32"/>
        </w:rPr>
      </w:pPr>
      <w:r>
        <w:rPr>
          <w:rFonts w:ascii="仿宋_GB2312" w:eastAsia="仿宋_GB2312" w:hint="eastAsia"/>
          <w:sz w:val="32"/>
          <w:szCs w:val="32"/>
        </w:rPr>
        <w:t xml:space="preserve">三、支出决算表</w:t>
      </w:r>
    </w:p>
    <w:p>
      <w:pPr>
        <w:ind w:firstLine="1280" w:firstLineChars="400"/>
        <w:rPr>
          <w:rFonts w:ascii="仿宋_GB2312" w:eastAsia="仿宋_GB2312" w:hint="eastAsia"/>
          <w:sz w:val="32"/>
          <w:szCs w:val="32"/>
        </w:rPr>
      </w:pPr>
      <w:r>
        <w:rPr>
          <w:rFonts w:ascii="仿宋_GB2312" w:eastAsia="仿宋_GB2312" w:hint="eastAsia"/>
          <w:sz w:val="32"/>
          <w:szCs w:val="32"/>
        </w:rPr>
        <w:t xml:space="preserve">四、财政拨款收入支出决算总表</w:t>
      </w:r>
    </w:p>
    <w:p>
      <w:pPr>
        <w:ind w:firstLine="1280" w:firstLineChars="400"/>
        <w:rPr>
          <w:rFonts w:ascii="仿宋_GB2312" w:eastAsia="仿宋_GB2312" w:hint="eastAsia"/>
          <w:sz w:val="32"/>
          <w:szCs w:val="32"/>
        </w:rPr>
      </w:pPr>
      <w:r>
        <w:rPr>
          <w:rFonts w:ascii="仿宋_GB2312" w:eastAsia="仿宋_GB2312" w:hint="eastAsia"/>
          <w:sz w:val="32"/>
          <w:szCs w:val="32"/>
        </w:rPr>
        <w:t xml:space="preserve">五、一般公共预算财政拨款支出决算表</w:t>
      </w:r>
    </w:p>
    <w:p>
      <w:pPr>
        <w:ind w:firstLine="1280" w:firstLineChars="400"/>
        <w:rPr>
          <w:rFonts w:ascii="仿宋_GB2312" w:eastAsia="仿宋_GB2312" w:hint="eastAsia"/>
          <w:sz w:val="32"/>
          <w:szCs w:val="32"/>
        </w:rPr>
      </w:pPr>
      <w:r>
        <w:rPr>
          <w:rFonts w:ascii="仿宋_GB2312" w:eastAsia="仿宋_GB2312" w:hint="eastAsia"/>
          <w:sz w:val="32"/>
          <w:szCs w:val="32"/>
        </w:rPr>
        <w:t xml:space="preserve">六、一般公共预算财政拨款基本支出决算表</w:t>
      </w:r>
    </w:p>
    <w:p>
      <w:pPr>
        <w:ind w:firstLine="1280" w:firstLineChars="400"/>
        <w:rPr>
          <w:rFonts w:ascii="仿宋_GB2312" w:eastAsia="仿宋_GB2312" w:hint="eastAsia"/>
          <w:sz w:val="32"/>
          <w:szCs w:val="32"/>
        </w:rPr>
      </w:pPr>
      <w:r>
        <w:rPr>
          <w:rFonts w:ascii="仿宋_GB2312" w:eastAsia="仿宋_GB2312" w:hint="eastAsia"/>
          <w:sz w:val="32"/>
          <w:szCs w:val="32"/>
        </w:rPr>
        <w:t xml:space="preserve">七、一般公共预算财政拨</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三</w:t>
      </w:r>
      <w:r>
        <w:rPr>
          <w:rFonts w:ascii="仿宋_GB2312" w:eastAsia="仿宋_GB2312" w:hint="eastAsia"/>
          <w:sz w:val="32"/>
          <w:szCs w:val="32"/>
        </w:rPr>
        <w:t xml:space="preserve">公</w:t>
      </w:r>
      <w:r>
        <w:rPr>
          <w:rFonts w:ascii="仿宋_GB2312" w:eastAsia="仿宋_GB2312" w:hint="eastAsia"/>
          <w:sz w:val="32"/>
          <w:szCs w:val="32"/>
        </w:rPr>
        <w:t xml:space="preserve">”</w:t>
      </w:r>
      <w:r>
        <w:rPr>
          <w:rFonts w:ascii="仿宋_GB2312" w:eastAsia="仿宋_GB2312" w:hint="eastAsia"/>
          <w:sz w:val="32"/>
          <w:szCs w:val="32"/>
        </w:rPr>
        <w:t xml:space="preserve">经费支出决算表</w:t>
      </w:r>
    </w:p>
    <w:p>
      <w:pPr>
        <w:ind w:firstLine="1280" w:firstLineChars="400"/>
        <w:rPr>
          <w:rFonts w:ascii="仿宋_GB2312" w:eastAsia="仿宋_GB2312" w:hint="eastAsia"/>
          <w:sz w:val="32"/>
          <w:szCs w:val="32"/>
        </w:rPr>
      </w:pPr>
      <w:r>
        <w:rPr>
          <w:rFonts w:ascii="仿宋_GB2312" w:eastAsia="仿宋_GB2312" w:hint="eastAsia"/>
          <w:sz w:val="32"/>
          <w:szCs w:val="32"/>
        </w:rPr>
        <w:t xml:space="preserve">八、政府性基金预算财政拨款收入支出决算表</w:t>
      </w:r>
    </w:p>
    <w:p>
      <w:pPr>
        <w:ind w:firstLine="640" w:firstLineChars="200"/>
        <w:rPr>
          <w:rFonts w:ascii="仿宋_GB2312" w:eastAsia="仿宋_GB2312" w:hint="eastAsia"/>
          <w:b/>
          <w:sz w:val="32"/>
          <w:szCs w:val="32"/>
        </w:rPr>
      </w:pPr>
      <w:r>
        <w:rPr>
          <w:rFonts w:ascii="仿宋_GB2312" w:eastAsia="仿宋_GB2312" w:hint="eastAsia"/>
          <w:b/>
          <w:sz w:val="32"/>
          <w:szCs w:val="32"/>
        </w:rPr>
        <w:t xml:space="preserve">第三部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刚察县人民法</w:t>
      </w:r>
      <w:r>
        <w:rPr>
          <w:rFonts w:ascii="仿宋_GB2312" w:eastAsia="仿宋_GB2312" w:hint="eastAsia"/>
          <w:b/>
          <w:sz w:val="32"/>
          <w:szCs w:val="32"/>
        </w:rPr>
        <w:t xml:space="preserve">院</w:t>
      </w:r>
      <w:r>
        <w:rPr>
          <w:rFonts w:ascii="仿宋_GB2312" w:eastAsia="仿宋_GB2312" w:hint="eastAsia"/>
          <w:b/>
          <w:sz w:val="32"/>
          <w:szCs w:val="32"/>
        </w:rPr>
        <w:t xml:space="preserve">201</w:t>
      </w:r>
      <w:r>
        <w:rPr>
          <w:rFonts w:ascii="仿宋_GB2312" w:eastAsia="仿宋_GB2312" w:hint="eastAsia"/>
          <w:b/>
          <w:sz w:val="32"/>
          <w:szCs w:val="32"/>
          <w:lang w:val="en-US" w:eastAsia="zh-CN"/>
        </w:rPr>
        <w:t xml:space="preserve">5</w:t>
      </w:r>
      <w:r>
        <w:rPr>
          <w:rFonts w:ascii="仿宋_GB2312" w:eastAsia="仿宋_GB2312" w:hint="eastAsia"/>
          <w:b/>
          <w:sz w:val="32"/>
          <w:szCs w:val="32"/>
        </w:rPr>
        <w:t xml:space="preserve">年度部门决算情况说明</w:t>
      </w:r>
    </w:p>
    <w:p>
      <w:pPr>
        <w:ind w:firstLine="640" w:firstLineChars="200"/>
        <w:rPr>
          <w:rFonts w:ascii="仿宋_GB2312" w:eastAsia="仿宋_GB2312" w:hint="eastAsia"/>
          <w:b/>
          <w:sz w:val="32"/>
          <w:szCs w:val="32"/>
        </w:rPr>
      </w:pPr>
    </w:p>
    <w:p>
      <w:pPr>
        <w:ind w:firstLine="640" w:firstLineChars="200"/>
        <w:rPr>
          <w:rFonts w:ascii="仿宋_GB2312" w:eastAsia="仿宋_GB2312" w:hint="eastAsia"/>
          <w:b/>
          <w:sz w:val="44"/>
          <w:szCs w:val="44"/>
        </w:rPr>
      </w:pPr>
      <w:r>
        <w:rPr>
          <w:rFonts w:ascii="仿宋_GB2312" w:eastAsia="仿宋_GB2312" w:hint="eastAsia"/>
          <w:b/>
          <w:sz w:val="32"/>
          <w:szCs w:val="32"/>
        </w:rPr>
        <w:t xml:space="preserve">第四部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名词解释</w:t>
      </w:r>
    </w:p>
    <w:p>
      <w:pPr>
        <w:jc w:val="center"/>
        <w:rPr>
          <w:rFonts w:ascii="仿宋_GB2312" w:eastAsia="仿宋_GB2312" w:hint="eastAsia"/>
          <w:b/>
          <w:sz w:val="32"/>
          <w:szCs w:val="32"/>
        </w:rPr>
      </w:pPr>
    </w:p>
    <w:p>
      <w:pPr>
        <w:jc w:val="center"/>
        <w:rPr>
          <w:rFonts w:ascii="仿宋_GB2312" w:eastAsia="仿宋_GB2312" w:hint="eastAsia"/>
          <w:b/>
          <w:sz w:val="32"/>
          <w:szCs w:val="32"/>
        </w:rPr>
      </w:pPr>
      <w:r>
        <w:rPr>
          <w:rFonts w:ascii="仿宋_GB2312" w:eastAsia="仿宋_GB2312" w:hint="eastAsia"/>
          <w:b/>
          <w:sz w:val="32"/>
          <w:szCs w:val="32"/>
        </w:rPr>
        <w:t xml:space="preserve">第一部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刚察县人民法院部门概况</w:t>
      </w:r>
    </w:p>
    <w:p>
      <w:pPr>
        <w:ind w:firstLine="320" w:firstLineChars="100"/>
        <w:rPr>
          <w:rFonts w:ascii="仿宋_GB2312" w:eastAsia="仿宋_GB2312" w:hint="eastAsia"/>
          <w:sz w:val="32"/>
          <w:szCs w:val="32"/>
        </w:rPr>
      </w:pPr>
    </w:p>
    <w:p>
      <w:pPr>
        <w:ind w:firstLine="639"/>
        <w:rPr>
          <w:rFonts w:ascii="仿宋_GB2312" w:eastAsia="仿宋_GB2312" w:hint="eastAsia"/>
          <w:sz w:val="32"/>
          <w:szCs w:val="32"/>
        </w:rPr>
      </w:pPr>
      <w:r>
        <w:rPr>
          <w:rFonts w:ascii="仿宋_GB2312" w:eastAsia="仿宋_GB2312" w:hint="eastAsia"/>
          <w:b/>
          <w:sz w:val="32"/>
          <w:szCs w:val="32"/>
        </w:rPr>
        <w:t xml:space="preserve">一、主要职能</w:t>
      </w:r>
    </w:p>
    <w:p>
      <w:pPr>
        <w:ind w:firstLine="639"/>
        <w:rPr>
          <w:rFonts w:ascii="仿宋_GB2312" w:eastAsia="仿宋_GB2312" w:hint="eastAsia"/>
          <w:sz w:val="32"/>
          <w:szCs w:val="32"/>
        </w:rPr>
      </w:pPr>
      <w:r>
        <w:rPr>
          <w:rFonts w:ascii="仿宋_GB2312" w:eastAsia="仿宋_GB2312" w:hint="eastAsia"/>
          <w:sz w:val="32"/>
          <w:szCs w:val="32"/>
        </w:rPr>
        <w:t xml:space="preserve">审判各类刑事、经济及各类犯罪案件；审判裁决公民、法人、和其他组织相互之间的民事案件；审判裁决公民、法人和其他组织不服行政机关处罚的案件；审判裁决经济合同引起纠纷的案件；负责法律规定的、国家行政机关申请执行的行政处罚，裁决发生法律效力而当事人拒不履行义务的行政执行案件；审理告诉、申诉、自诉案件。负责承办县委、县政府交办的其他工作。</w:t>
      </w:r>
    </w:p>
    <w:p>
      <w:pPr>
        <w:ind w:firstLine="637" w:firstLineChars="199"/>
        <w:rPr>
          <w:rFonts w:ascii="仿宋_GB2312" w:eastAsia="仿宋_GB2312" w:hint="eastAsia"/>
          <w:b/>
          <w:sz w:val="32"/>
          <w:szCs w:val="32"/>
        </w:rPr>
      </w:pPr>
      <w:r>
        <w:rPr>
          <w:rFonts w:ascii="仿宋_GB2312" w:eastAsia="仿宋_GB2312" w:hint="eastAsia"/>
          <w:b/>
          <w:sz w:val="32"/>
          <w:szCs w:val="32"/>
        </w:rPr>
        <w:t xml:space="preserve">二、部门决算单位构成</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年度决算编制范围包括各级预算单</w:t>
      </w:r>
      <w:r>
        <w:rPr>
          <w:rFonts w:ascii="仿宋_GB2312" w:eastAsia="仿宋_GB2312" w:hint="eastAsia"/>
          <w:sz w:val="32"/>
          <w:szCs w:val="32"/>
        </w:rPr>
        <w:t xml:space="preserve">位</w:t>
      </w:r>
      <w:r>
        <w:rPr>
          <w:rFonts w:ascii="仿宋_GB2312" w:eastAsia="仿宋_GB2312" w:hint="eastAsia"/>
          <w:sz w:val="32"/>
          <w:szCs w:val="32"/>
        </w:rPr>
        <w:t xml:space="preserve">*</w:t>
      </w:r>
      <w:r>
        <w:rPr>
          <w:rFonts w:ascii="仿宋_GB2312" w:eastAsia="仿宋_GB2312" w:hint="eastAsia"/>
          <w:sz w:val="32"/>
          <w:szCs w:val="32"/>
        </w:rPr>
        <w:t xml:space="preserve">个。其中二级预算单</w:t>
      </w:r>
      <w:r>
        <w:rPr>
          <w:rFonts w:ascii="仿宋_GB2312" w:eastAsia="仿宋_GB2312" w:hint="eastAsia"/>
          <w:sz w:val="32"/>
          <w:szCs w:val="32"/>
        </w:rPr>
        <w:t xml:space="preserve">位</w:t>
      </w:r>
      <w:r>
        <w:rPr>
          <w:rFonts w:ascii="仿宋_GB2312" w:eastAsia="仿宋_GB2312" w:hint="eastAsia"/>
          <w:sz w:val="32"/>
          <w:szCs w:val="32"/>
        </w:rPr>
        <w:t xml:space="preserve">*</w:t>
      </w:r>
      <w:r>
        <w:rPr>
          <w:rFonts w:ascii="仿宋_GB2312" w:eastAsia="仿宋_GB2312" w:hint="eastAsia"/>
          <w:sz w:val="32"/>
          <w:szCs w:val="32"/>
        </w:rPr>
        <w:t xml:space="preserve">个（详情见附表）。各级单位年末人</w:t>
      </w:r>
      <w:r>
        <w:rPr>
          <w:rFonts w:ascii="仿宋_GB2312" w:eastAsia="仿宋_GB2312" w:hint="eastAsia"/>
          <w:sz w:val="32"/>
          <w:szCs w:val="32"/>
        </w:rPr>
        <w:t xml:space="preserve">数</w:t>
      </w:r>
      <w:r>
        <w:rPr>
          <w:rFonts w:ascii="仿宋_GB2312" w:eastAsia="仿宋_GB2312" w:hint="eastAsia"/>
          <w:sz w:val="32"/>
          <w:szCs w:val="32"/>
        </w:rPr>
        <w:t xml:space="preserve">*</w:t>
      </w:r>
      <w:r>
        <w:rPr>
          <w:rFonts w:ascii="仿宋_GB2312" w:eastAsia="仿宋_GB2312" w:hint="eastAsia"/>
          <w:sz w:val="32"/>
          <w:szCs w:val="32"/>
        </w:rPr>
        <w:t xml:space="preserve">人，其中在职人</w:t>
      </w:r>
      <w:r>
        <w:rPr>
          <w:rFonts w:ascii="仿宋_GB2312" w:eastAsia="仿宋_GB2312" w:hint="eastAsia"/>
          <w:sz w:val="32"/>
          <w:szCs w:val="32"/>
        </w:rPr>
        <w:t xml:space="preserve">员</w:t>
      </w:r>
      <w:r>
        <w:rPr>
          <w:rFonts w:ascii="仿宋_GB2312" w:eastAsia="仿宋_GB2312" w:hint="eastAsia"/>
          <w:sz w:val="32"/>
          <w:szCs w:val="32"/>
        </w:rPr>
        <w:t xml:space="preserve">*</w:t>
      </w:r>
      <w:r>
        <w:rPr>
          <w:rFonts w:ascii="仿宋_GB2312" w:eastAsia="仿宋_GB2312" w:hint="eastAsia"/>
          <w:sz w:val="32"/>
          <w:szCs w:val="32"/>
        </w:rPr>
        <w:t xml:space="preserve">人，离休人</w:t>
      </w:r>
      <w:r>
        <w:rPr>
          <w:rFonts w:ascii="仿宋_GB2312" w:eastAsia="仿宋_GB2312" w:hint="eastAsia"/>
          <w:sz w:val="32"/>
          <w:szCs w:val="32"/>
        </w:rPr>
        <w:t xml:space="preserve">员</w:t>
      </w:r>
      <w:r>
        <w:rPr>
          <w:rFonts w:ascii="仿宋_GB2312" w:eastAsia="仿宋_GB2312" w:hint="eastAsia"/>
          <w:sz w:val="32"/>
          <w:szCs w:val="32"/>
        </w:rPr>
        <w:t xml:space="preserve">*</w:t>
      </w:r>
      <w:r>
        <w:rPr>
          <w:rFonts w:ascii="仿宋_GB2312" w:eastAsia="仿宋_GB2312" w:hint="eastAsia"/>
          <w:sz w:val="32"/>
          <w:szCs w:val="32"/>
        </w:rPr>
        <w:t xml:space="preserve">人，退休人</w:t>
      </w:r>
      <w:r>
        <w:rPr>
          <w:rFonts w:ascii="仿宋_GB2312" w:eastAsia="仿宋_GB2312" w:hint="eastAsia"/>
          <w:sz w:val="32"/>
          <w:szCs w:val="32"/>
        </w:rPr>
        <w:t xml:space="preserve">员</w:t>
      </w:r>
      <w:r>
        <w:rPr>
          <w:rFonts w:ascii="仿宋_GB2312" w:eastAsia="仿宋_GB2312" w:hint="eastAsia"/>
          <w:sz w:val="32"/>
          <w:szCs w:val="32"/>
        </w:rPr>
        <w:t xml:space="preserve">*</w:t>
      </w:r>
      <w:r>
        <w:rPr>
          <w:rFonts w:ascii="仿宋_GB2312" w:eastAsia="仿宋_GB2312" w:hint="eastAsia"/>
          <w:sz w:val="32"/>
          <w:szCs w:val="32"/>
        </w:rPr>
        <w:t xml:space="preserve">人，其他人</w:t>
      </w:r>
      <w:r>
        <w:rPr>
          <w:rFonts w:ascii="仿宋_GB2312" w:eastAsia="仿宋_GB2312" w:hint="eastAsia"/>
          <w:sz w:val="32"/>
          <w:szCs w:val="32"/>
        </w:rPr>
        <w:t xml:space="preserve">员</w:t>
      </w:r>
      <w:r>
        <w:rPr>
          <w:rFonts w:ascii="仿宋_GB2312" w:eastAsia="仿宋_GB2312" w:hint="eastAsia"/>
          <w:sz w:val="32"/>
          <w:szCs w:val="32"/>
        </w:rPr>
        <w:t xml:space="preserve">*</w:t>
      </w:r>
      <w:r>
        <w:rPr>
          <w:rFonts w:ascii="仿宋_GB2312" w:eastAsia="仿宋_GB2312" w:hint="eastAsia"/>
          <w:sz w:val="32"/>
          <w:szCs w:val="32"/>
        </w:rPr>
        <w:t xml:space="preserve">人。</w:t>
      </w:r>
    </w:p>
    <w:p>
      <w:pPr>
        <w:ind w:firstLine="320" w:firstLineChars="100"/>
        <w:rPr>
          <w:rFonts w:ascii="仿宋_GB2312" w:eastAsia="仿宋_GB2312" w:hint="eastAsia"/>
          <w:sz w:val="32"/>
          <w:szCs w:val="32"/>
        </w:rPr>
      </w:pPr>
      <w:r>
        <w:rPr>
          <w:rFonts w:ascii="仿宋_GB2312" w:eastAsia="仿宋_GB2312" w:hint="eastAsia"/>
          <w:sz w:val="32"/>
          <w:szCs w:val="32"/>
        </w:rPr>
        <w:t xml:space="preserve">            </w:t>
      </w:r>
      <w:r>
        <w:rPr>
          <w:rFonts w:ascii="仿宋_GB2312" w:eastAsia="仿宋_GB2312" w:hint="eastAsia"/>
          <w:sz w:val="32"/>
          <w:szCs w:val="32"/>
        </w:rPr>
        <w:t xml:space="preserve"> </w:t>
      </w:r>
      <w:r>
        <w:rPr>
          <w:rFonts w:ascii="仿宋_GB2312" w:eastAsia="仿宋_GB2312" w:hint="eastAsia"/>
          <w:sz w:val="32"/>
          <w:szCs w:val="32"/>
        </w:rPr>
        <w:t xml:space="preserve">附表</w:t>
      </w:r>
      <w:r>
        <w:rPr>
          <w:rFonts w:ascii="仿宋_GB2312" w:eastAsia="仿宋_GB2312" w:hint="eastAsia"/>
          <w:sz w:val="32"/>
          <w:szCs w:val="32"/>
        </w:rPr>
        <w:t xml:space="preserve">：</w:t>
      </w:r>
      <w:r>
        <w:rPr>
          <w:rFonts w:ascii="仿宋_GB2312" w:eastAsia="仿宋_GB2312" w:hint="eastAsia"/>
          <w:sz w:val="32"/>
          <w:szCs w:val="32"/>
        </w:rPr>
        <w:t xml:space="preserve">xx</w:t>
      </w:r>
      <w:r>
        <w:rPr>
          <w:rFonts w:ascii="仿宋_GB2312" w:eastAsia="仿宋_GB2312" w:hint="eastAsia"/>
          <w:sz w:val="32"/>
          <w:szCs w:val="32"/>
        </w:rPr>
        <w:t xml:space="preserve">x</w:t>
      </w:r>
      <w:r>
        <w:rPr>
          <w:rFonts w:ascii="仿宋_GB2312" w:eastAsia="仿宋_GB2312" w:hint="eastAsia"/>
          <w:sz w:val="32"/>
          <w:szCs w:val="32"/>
        </w:rPr>
        <w:t xml:space="preserve">所属二级预算单位情况表</w:t>
      </w:r>
    </w:p>
    <w:tbl>
      <w:tblPr>
        <w:tblStyle w:val="TableNormal"/>
        <w:tblW w:w="0" w:type="auto"/>
        <w:jc w:val="center"/>
        <w:tblInd w:w="328" w:type="dxa"/>
        <w:tblLayout w:type="fixed"/>
        <w:tblCellMar>
          <w:top w:w="0" w:type="dxa"/>
          <w:left w:w="108" w:type="dxa"/>
          <w:bottom w:w="0" w:type="dxa"/>
          <w:right w:w="108" w:type="dxa"/>
        </w:tblCellMar>
        <w:tblLook w:val="0000" w:firstRow="0" w:lastRow="0" w:firstColumn="0" w:lastColumn="0" w:noHBand="0" w:noVBand="0"/>
      </w:tblPr>
      <w:tblGrid>
        <w:gridCol w:w="1340"/>
        <w:gridCol w:w="6328"/>
      </w:tblGrid>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ind w:firstLine="160" w:firstLineChars="50"/>
              <w:rPr>
                <w:rFonts w:ascii="仿宋_GB2312" w:eastAsia="仿宋_GB2312" w:hint="eastAsia"/>
                <w:sz w:val="32"/>
                <w:szCs w:val="32"/>
              </w:rPr>
            </w:pPr>
            <w:r>
              <w:rPr>
                <w:rFonts w:ascii="仿宋_GB2312" w:eastAsia="仿宋_GB2312" w:hint="eastAsia"/>
                <w:sz w:val="32"/>
                <w:szCs w:val="32"/>
              </w:rPr>
              <w:t xml:space="preserve">序</w:t>
            </w:r>
            <w:r>
              <w:rPr>
                <w:rFonts w:ascii="仿宋_GB2312" w:eastAsia="仿宋_GB2312" w:hint="eastAsia"/>
                <w:sz w:val="32"/>
                <w:szCs w:val="32"/>
              </w:rPr>
              <w:t xml:space="preserve"> </w:t>
            </w:r>
            <w:r>
              <w:rPr>
                <w:rFonts w:ascii="仿宋_GB2312" w:eastAsia="仿宋_GB2312" w:hint="eastAsia"/>
                <w:sz w:val="32"/>
                <w:szCs w:val="32"/>
              </w:rPr>
              <w:t xml:space="preserve">号</w:t>
            </w:r>
          </w:p>
        </w:tc>
        <w:tc>
          <w:tcPr>
            <w:tcBorders>
              <w:top w:val="none" w:sz="0" w:space="0" w:color="auto"/>
              <w:left w:val="none" w:sz="0" w:space="0" w:color="auto"/>
              <w:bottom w:val="none" w:sz="0" w:space="0" w:color="auto"/>
              <w:right w:val="none" w:sz="0" w:space="0" w:color="auto"/>
            </w:tcBorders>
            <w:noWrap w:val="0"/>
          </w:tcPr>
          <w:p>
            <w:pPr>
              <w:jc w:val="center"/>
              <w:rPr>
                <w:rFonts w:ascii="仿宋_GB2312" w:eastAsia="仿宋_GB2312" w:hint="eastAsia"/>
                <w:sz w:val="32"/>
                <w:szCs w:val="32"/>
              </w:rPr>
            </w:pPr>
            <w:r>
              <w:rPr>
                <w:rFonts w:ascii="仿宋_GB2312" w:eastAsia="仿宋_GB2312" w:hint="eastAsia"/>
                <w:sz w:val="32"/>
                <w:szCs w:val="32"/>
              </w:rPr>
              <w:t xml:space="preserve">单位名称</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rPr>
            </w:pPr>
            <w:r>
              <w:rPr>
                <w:rFonts w:ascii="仿宋_GB2312" w:eastAsia="仿宋_GB2312" w:hint="eastAsia"/>
                <w:sz w:val="32"/>
                <w:szCs w:val="32"/>
              </w:rPr>
              <w:t xml:space="preserve">1</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rPr>
            </w:pPr>
            <w:r>
              <w:rPr>
                <w:rFonts w:ascii="仿宋_GB2312" w:eastAsia="仿宋_GB2312" w:hint="eastAsia"/>
                <w:sz w:val="32"/>
                <w:szCs w:val="32"/>
              </w:rPr>
              <w:t xml:space="preserve">2</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rPr>
            </w:pPr>
            <w:r>
              <w:rPr>
                <w:rFonts w:ascii="仿宋_GB2312" w:eastAsia="仿宋_GB2312" w:hint="eastAsia"/>
                <w:sz w:val="32"/>
                <w:szCs w:val="32"/>
              </w:rPr>
              <w:t xml:space="preserve">3</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rPr>
            </w:pP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rPr>
            </w:pPr>
          </w:p>
        </w:tc>
      </w:tr>
    </w:tbl>
    <w:p>
      <w:pP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r>
        <w:rPr>
          <w:rFonts w:ascii="仿宋_GB2312" w:eastAsia="仿宋_GB2312" w:hint="eastAsia"/>
          <w:b/>
          <w:sz w:val="32"/>
          <w:szCs w:val="32"/>
        </w:rPr>
        <w:t xml:space="preserve">第二部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刚察县人民法</w:t>
      </w:r>
      <w:r>
        <w:rPr>
          <w:rFonts w:ascii="仿宋_GB2312" w:eastAsia="仿宋_GB2312" w:hint="eastAsia"/>
          <w:b/>
          <w:sz w:val="32"/>
          <w:szCs w:val="32"/>
        </w:rPr>
        <w:t xml:space="preserve">院</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年度部门决算表</w:t>
      </w:r>
    </w:p>
    <w:tbl>
      <w:tblPr>
        <w:tblStyle w:val="TableNormal"/>
        <w:tblW w:w="0" w:type="auto"/>
        <w:tblInd w:w="93" w:type="dxa"/>
        <w:tblLayout w:type="fixed"/>
        <w:tblCellMar>
          <w:top w:w="0" w:type="dxa"/>
          <w:left w:w="108" w:type="dxa"/>
          <w:bottom w:w="0" w:type="dxa"/>
          <w:right w:w="108" w:type="dxa"/>
        </w:tblCellMar>
        <w:tblLook w:val="0000" w:firstRow="0" w:lastRow="0" w:firstColumn="0" w:lastColumn="0" w:noHBand="0" w:noVBand="0"/>
      </w:tblPr>
      <w:tblGrid>
        <w:gridCol w:w="9744"/>
        <w:gridCol w:w="740"/>
        <w:gridCol w:w="740"/>
        <w:gridCol w:w="1600"/>
        <w:gridCol w:w="1600"/>
        <w:gridCol w:w="1600"/>
        <w:gridCol w:w="2493"/>
      </w:tblGrid>
      <w:tr>
        <w:tblPrEx>
          <w:tblW w:w="0" w:type="auto"/>
          <w:tblInd w:w="93" w:type="dxa"/>
          <w:tblLayout w:type="fixed"/>
          <w:tblCellMar>
            <w:top w:w="0" w:type="dxa"/>
            <w:left w:w="108" w:type="dxa"/>
            <w:bottom w:w="0" w:type="dxa"/>
            <w:right w:w="108" w:type="dxa"/>
          </w:tblCellMar>
        </w:tblPrEx>
        <w:trPr>
          <w:trHeight w:val="402"/>
        </w:trPr>
        <w:tc>
          <w:tcPr>
            <w:tcBorders>
              <w:top w:val="nil"/>
              <w:left w:val="nil"/>
              <w:bottom w:val="nil"/>
              <w:right w:val="nil"/>
            </w:tcBorders>
            <w:noWrap w:val="0"/>
            <w:vAlign w:val="center"/>
          </w:tcPr>
          <w:tbl>
            <w:tblPr>
              <w:tblStyle w:val="TableNormal"/>
              <w:tblW w:w="0" w:type="auto"/>
              <w:tblInd w:w="0" w:type="dxa"/>
              <w:tblLayout w:type="fixed"/>
              <w:tblCellMar>
                <w:top w:w="0" w:type="dxa"/>
                <w:left w:w="108" w:type="dxa"/>
                <w:bottom w:w="0" w:type="dxa"/>
                <w:right w:w="108" w:type="dxa"/>
              </w:tblCellMar>
              <w:tblLook w:val="0000" w:firstRow="0" w:lastRow="0" w:firstColumn="0" w:lastColumn="0" w:noHBand="0" w:noVBand="0"/>
            </w:tblPr>
            <w:tblGrid>
              <w:gridCol w:w="3375"/>
              <w:gridCol w:w="456"/>
              <w:gridCol w:w="724"/>
              <w:gridCol w:w="2750"/>
              <w:gridCol w:w="456"/>
              <w:gridCol w:w="1499"/>
            </w:tblGrid>
            <w:tr>
              <w:tblPrEx>
                <w:tblW w:w="0" w:type="auto"/>
                <w:tblInd w:w="0" w:type="dxa"/>
                <w:tblLayout w:type="fixed"/>
                <w:tblCellMar>
                  <w:top w:w="0" w:type="dxa"/>
                  <w:left w:w="108" w:type="dxa"/>
                  <w:bottom w:w="0" w:type="dxa"/>
                  <w:right w:w="108" w:type="dxa"/>
                </w:tblCellMar>
              </w:tblPrEx>
              <w:trPr>
                <w:trHeight w:val="255"/>
              </w:trPr>
              <w:tc>
                <w:tcPr>
                  <w:gridSpan w:val="6"/>
                  <w:tcBorders>
                    <w:top w:val="nil"/>
                    <w:left w:val="nil"/>
                    <w:bottom w:val="nil"/>
                    <w:right w:val="nil"/>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收入支出决算总表</w:t>
                  </w:r>
                </w:p>
              </w:tc>
            </w:tr>
            <w:tr>
              <w:tblPrEx>
                <w:tblW w:w="0" w:type="auto"/>
                <w:tblInd w:w="0"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1</w:t>
                  </w:r>
                  <w:r>
                    <w:rPr>
                      <w:rFonts w:ascii="仿宋_GB2312" w:eastAsia="仿宋_GB2312" w:hAnsi="Arial" w:cs="Arial"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部门：刚察县人民法院</w:t>
                  </w: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金额单位：万元</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收入</w:t>
                  </w:r>
                </w:p>
              </w:tc>
              <w:tc>
                <w:tcPr>
                  <w:gridSpan w:val="3"/>
                  <w:tcBorders>
                    <w:top w:val="single" w:sz="8"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支出</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一、财政拨款收入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560.0</w:t>
                  </w:r>
                  <w:r>
                    <w:rPr>
                      <w:rFonts w:ascii="仿宋_GB2312" w:eastAsia="仿宋_GB2312" w:hAnsi="Arial" w:cs="Arial" w:hint="eastAsia"/>
                      <w:color w:val="000000"/>
                      <w:kern w:val="0"/>
                      <w:sz w:val="16"/>
                      <w:szCs w:val="16"/>
                    </w:rPr>
                    <w:t xml:space="preserve">9</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一、一般公共服务支出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其中：政府性基金预算财政拨款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二、外交支出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二、上级补助收入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三、国防支出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三、事业收入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四、公共安全支出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538.4</w:t>
                  </w:r>
                  <w:r>
                    <w:rPr>
                      <w:rFonts w:ascii="仿宋_GB2312" w:eastAsia="仿宋_GB2312" w:hAnsi="Arial" w:cs="Arial" w:hint="eastAsia"/>
                      <w:color w:val="000000"/>
                      <w:kern w:val="0"/>
                      <w:sz w:val="16"/>
                      <w:szCs w:val="16"/>
                    </w:rPr>
                    <w:t xml:space="preserve">1</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四、经营收入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五、教育支出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五、附属单位上缴收入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六、科学技术支出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六、其他收入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r>
                    <w:rPr>
                      <w:rFonts w:ascii="仿宋_GB2312" w:eastAsia="仿宋_GB2312" w:hAnsi="Arial" w:cs="Arial" w:hint="eastAsia"/>
                      <w:color w:val="000000"/>
                      <w:kern w:val="0"/>
                      <w:sz w:val="16"/>
                      <w:szCs w:val="16"/>
                    </w:rPr>
                    <w:t xml:space="preserve">7</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七、文化体育与传媒支出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八、社会保障和就业支出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0.9</w:t>
                  </w:r>
                  <w:r>
                    <w:rPr>
                      <w:rFonts w:ascii="仿宋_GB2312" w:eastAsia="仿宋_GB2312" w:hAnsi="Arial" w:cs="Arial" w:hint="eastAsia"/>
                      <w:color w:val="000000"/>
                      <w:kern w:val="0"/>
                      <w:sz w:val="16"/>
                      <w:szCs w:val="16"/>
                    </w:rPr>
                    <w:t xml:space="preserve">3</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九、医疗卫生与计划生育支出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27.8</w:t>
                  </w:r>
                  <w:r>
                    <w:rPr>
                      <w:rFonts w:ascii="仿宋_GB2312" w:eastAsia="仿宋_GB2312" w:hAnsi="Arial" w:cs="Arial" w:hint="eastAsia"/>
                      <w:color w:val="000000"/>
                      <w:kern w:val="0"/>
                      <w:sz w:val="16"/>
                      <w:szCs w:val="16"/>
                    </w:rPr>
                    <w:t xml:space="preserve">9</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十、节能环保支出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十一、城乡社区支出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十二、农林水支出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十三、交通运输支出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十四、资源勘探信息等支出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十五、商业服务业等支出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十六、金融支出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十七、援助其他地区支出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十八、国土海洋气象等支出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十九、住房保障支出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23.8</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二十、粮油物资储备支出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二十一、其他支出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二十二、债务还本支出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二十三、债务付息支出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本年收入合计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561.1</w:t>
                  </w:r>
                  <w:r>
                    <w:rPr>
                      <w:rFonts w:ascii="仿宋_GB2312" w:eastAsia="仿宋_GB2312" w:hAnsi="Arial" w:cs="Arial" w:hint="eastAsia"/>
                      <w:color w:val="000000"/>
                      <w:kern w:val="0"/>
                      <w:sz w:val="16"/>
                      <w:szCs w:val="16"/>
                    </w:rPr>
                    <w:t xml:space="preserve">6</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  </w:t>
                  </w:r>
                  <w:r>
                    <w:rPr>
                      <w:rFonts w:ascii="仿宋_GB2312" w:eastAsia="仿宋_GB2312" w:hAnsi="Arial" w:cs="Arial" w:hint="eastAsia"/>
                      <w:b/>
                      <w:bCs/>
                      <w:color w:val="000000"/>
                      <w:kern w:val="0"/>
                      <w:sz w:val="16"/>
                      <w:szCs w:val="16"/>
                    </w:rPr>
                    <w:t xml:space="preserve"> </w:t>
                  </w:r>
                  <w:r>
                    <w:rPr>
                      <w:rFonts w:ascii="仿宋_GB2312" w:eastAsia="仿宋_GB2312" w:hAnsi="Arial" w:cs="Arial" w:hint="eastAsia"/>
                      <w:b/>
                      <w:bCs/>
                      <w:color w:val="000000"/>
                      <w:kern w:val="0"/>
                      <w:sz w:val="16"/>
                      <w:szCs w:val="16"/>
                    </w:rPr>
                    <w:t xml:space="preserve">本年支出合计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bCs/>
                      <w:color w:val="000000"/>
                      <w:kern w:val="0"/>
                      <w:sz w:val="16"/>
                      <w:szCs w:val="16"/>
                    </w:rPr>
                  </w:pPr>
                  <w:r>
                    <w:rPr>
                      <w:rFonts w:ascii="仿宋_GB2312" w:eastAsia="仿宋_GB2312" w:hAnsi="Arial" w:cs="Arial" w:hint="eastAsia"/>
                      <w:b/>
                      <w:bCs/>
                      <w:color w:val="000000"/>
                      <w:kern w:val="0"/>
                      <w:sz w:val="16"/>
                      <w:szCs w:val="16"/>
                    </w:rPr>
                    <w:t xml:space="preserve">　</w:t>
                  </w:r>
                  <w:r>
                    <w:rPr>
                      <w:rFonts w:ascii="仿宋_GB2312" w:eastAsia="仿宋_GB2312" w:hAnsi="Arial" w:cs="Arial" w:hint="eastAsia"/>
                      <w:bCs/>
                      <w:color w:val="000000"/>
                      <w:kern w:val="0"/>
                      <w:sz w:val="16"/>
                      <w:szCs w:val="16"/>
                    </w:rPr>
                    <w:t xml:space="preserve">591.08</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用事业基金弥补收支差额</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结余分配</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年初结转和结余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59.7</w:t>
                  </w:r>
                  <w:r>
                    <w:rPr>
                      <w:rFonts w:ascii="仿宋_GB2312" w:eastAsia="仿宋_GB2312" w:hAnsi="Arial" w:cs="Arial" w:hint="eastAsia"/>
                      <w:color w:val="000000"/>
                      <w:kern w:val="0"/>
                      <w:sz w:val="16"/>
                      <w:szCs w:val="16"/>
                    </w:rPr>
                    <w:t xml:space="preserve">3</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交纳所得税</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基本支出结转</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4.9</w:t>
                  </w:r>
                  <w:r>
                    <w:rPr>
                      <w:rFonts w:ascii="仿宋_GB2312" w:eastAsia="仿宋_GB2312" w:hAnsi="Arial" w:cs="Arial" w:hint="eastAsia"/>
                      <w:color w:val="000000"/>
                      <w:kern w:val="0"/>
                      <w:sz w:val="16"/>
                      <w:szCs w:val="16"/>
                    </w:rPr>
                    <w:t xml:space="preserve">2</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提取职工福利基金</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项目支出结转和结余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54.8</w:t>
                  </w:r>
                  <w:r>
                    <w:rPr>
                      <w:rFonts w:ascii="仿宋_GB2312" w:eastAsia="仿宋_GB2312" w:hAnsi="Arial" w:cs="Arial" w:hint="eastAsia"/>
                      <w:color w:val="000000"/>
                      <w:kern w:val="0"/>
                      <w:sz w:val="16"/>
                      <w:szCs w:val="16"/>
                    </w:rPr>
                    <w:t xml:space="preserve">1</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转入事业基金</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经营结余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其他</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年末结转和结余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29.81</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基本支出结转</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项目支出结转和结余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29.81</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经营结余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67</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34</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8"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68</w:t>
                  </w:r>
                </w:p>
              </w:tc>
              <w:tc>
                <w:tcPr>
                  <w:tcBorders>
                    <w:top w:val="nil"/>
                    <w:left w:val="nil"/>
                    <w:bottom w:val="single" w:sz="8"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　</w:t>
                  </w:r>
                </w:p>
              </w:tc>
            </w:tr>
          </w:tbl>
          <w:p>
            <w:pPr>
              <w:widowControl/>
              <w:jc w:val="left"/>
              <w:rPr>
                <w:rFonts w:ascii="仿宋_GB2312" w:eastAsia="仿宋_GB2312" w:hAnsi="Arial" w:cs="Arial" w:hint="eastAsia"/>
                <w:b/>
                <w:bCs/>
                <w:kern w:val="0"/>
                <w:sz w:val="16"/>
                <w:szCs w:val="16"/>
              </w:rPr>
            </w:pPr>
          </w:p>
          <w:tbl>
            <w:tblPr>
              <w:tblStyle w:val="TableNormal"/>
              <w:tblW w:w="0" w:type="auto"/>
              <w:tblInd w:w="0" w:type="dxa"/>
              <w:tblLayout w:type="fixed"/>
              <w:tblCellMar>
                <w:top w:w="0" w:type="dxa"/>
                <w:left w:w="108" w:type="dxa"/>
                <w:bottom w:w="0" w:type="dxa"/>
                <w:right w:w="108" w:type="dxa"/>
              </w:tblCellMar>
              <w:tblLook w:val="0000" w:firstRow="0" w:lastRow="0" w:firstColumn="0" w:lastColumn="0" w:noHBand="0" w:noVBand="0"/>
            </w:tblPr>
            <w:tblGrid>
              <w:gridCol w:w="376"/>
              <w:gridCol w:w="376"/>
              <w:gridCol w:w="376"/>
              <w:gridCol w:w="1331"/>
              <w:gridCol w:w="992"/>
              <w:gridCol w:w="709"/>
              <w:gridCol w:w="992"/>
              <w:gridCol w:w="992"/>
              <w:gridCol w:w="993"/>
              <w:gridCol w:w="1134"/>
              <w:gridCol w:w="1257"/>
            </w:tblGrid>
            <w:tr>
              <w:tblPrEx>
                <w:tblW w:w="0" w:type="auto"/>
                <w:tblInd w:w="0" w:type="dxa"/>
                <w:tblLayout w:type="fixed"/>
                <w:tblCellMar>
                  <w:top w:w="0" w:type="dxa"/>
                  <w:left w:w="108" w:type="dxa"/>
                  <w:bottom w:w="0" w:type="dxa"/>
                  <w:right w:w="108" w:type="dxa"/>
                </w:tblCellMar>
              </w:tblPrEx>
              <w:trPr>
                <w:trHeight w:val="255"/>
              </w:trPr>
              <w:tc>
                <w:tcPr>
                  <w:gridSpan w:val="11"/>
                  <w:tcBorders>
                    <w:top w:val="nil"/>
                    <w:left w:val="nil"/>
                    <w:bottom w:val="nil"/>
                    <w:right w:val="nil"/>
                  </w:tcBorders>
                  <w:noWrap w:val="0"/>
                  <w:vAlign w:val="bottom"/>
                </w:tcPr>
                <w:p>
                  <w:pPr>
                    <w:widowControl/>
                    <w:jc w:val="center"/>
                    <w:rPr>
                      <w:rFonts w:ascii="宋体" w:hAnsi="宋体" w:cs="Arial" w:hint="eastAsia"/>
                      <w:color w:val="000000"/>
                      <w:kern w:val="0"/>
                      <w:sz w:val="16"/>
                      <w:szCs w:val="16"/>
                    </w:rPr>
                  </w:pPr>
                </w:p>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收入决算表</w:t>
                  </w:r>
                </w:p>
              </w:tc>
            </w:tr>
            <w:tr>
              <w:tblPrEx>
                <w:tblW w:w="0" w:type="auto"/>
                <w:tblInd w:w="0" w:type="dxa"/>
                <w:tblLayout w:type="fixed"/>
                <w:tblCellMar>
                  <w:top w:w="0" w:type="dxa"/>
                  <w:left w:w="108" w:type="dxa"/>
                  <w:bottom w:w="0" w:type="dxa"/>
                  <w:right w:w="108" w:type="dxa"/>
                </w:tblCellMar>
              </w:tblPrEx>
              <w:trPr>
                <w:trHeight w:val="255"/>
              </w:trPr>
              <w:tc>
                <w:tcPr>
                  <w:gridSpan w:val="4"/>
                  <w:vMerge w:val="restart"/>
                  <w:tcBorders>
                    <w:top w:val="nil"/>
                    <w:left w:val="nil"/>
                    <w:bottom w:val="none" w:sz="0" w:space="0" w:color="auto"/>
                    <w:right w:val="nil"/>
                  </w:tcBorders>
                  <w:noWrap w:val="0"/>
                  <w:vAlign w:val="bottom"/>
                </w:tcPr>
                <w:p>
                  <w:pPr>
                    <w:jc w:val="left"/>
                    <w:rPr>
                      <w:rFonts w:ascii="Arial" w:hAnsi="Arial" w:cs="Arial"/>
                      <w:color w:val="000000"/>
                      <w:kern w:val="0"/>
                      <w:sz w:val="16"/>
                      <w:szCs w:val="16"/>
                    </w:rPr>
                  </w:pPr>
                  <w:r>
                    <w:rPr>
                      <w:rFonts w:ascii="宋体" w:hAnsi="宋体" w:cs="Arial" w:hint="eastAsia"/>
                      <w:color w:val="000000"/>
                      <w:kern w:val="0"/>
                      <w:sz w:val="16"/>
                      <w:szCs w:val="16"/>
                    </w:rPr>
                    <w:t xml:space="preserve">部门：</w:t>
                  </w:r>
                  <w:r>
                    <w:rPr>
                      <w:rFonts w:ascii="仿宋_GB2312" w:eastAsia="仿宋_GB2312" w:hAnsi="Arial" w:cs="Arial" w:hint="eastAsia"/>
                      <w:color w:val="000000"/>
                      <w:kern w:val="0"/>
                      <w:sz w:val="16"/>
                      <w:szCs w:val="16"/>
                    </w:rPr>
                    <w:t xml:space="preserve">刚察县人民法院</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公</w:t>
                  </w:r>
                  <w:r>
                    <w:rPr>
                      <w:rFonts w:ascii="宋体" w:hAnsi="宋体" w:cs="Arial" w:hint="eastAsia"/>
                      <w:color w:val="000000"/>
                      <w:kern w:val="0"/>
                      <w:sz w:val="16"/>
                      <w:szCs w:val="16"/>
                    </w:rPr>
                    <w:t xml:space="preserve">开</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2</w:t>
                  </w:r>
                  <w:r>
                    <w:rPr>
                      <w:rFonts w:ascii="宋体" w:hAnsi="宋体" w:cs="Arial"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55"/>
              </w:trPr>
              <w:tc>
                <w:tcPr>
                  <w:gridSpan w:val="4"/>
                  <w:vMerge/>
                  <w:tcBorders>
                    <w:top w:val="none" w:sz="0" w:space="0" w:color="auto"/>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金额单位：万元</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项目</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本年收入合计</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财政拨款收入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上级补助收入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事业收入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经营收入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附属单位上缴收入</w:t>
                  </w:r>
                </w:p>
              </w:tc>
              <w:tc>
                <w:tcPr>
                  <w:vMerge w:val="restart"/>
                  <w:tcBorders>
                    <w:top w:val="single" w:sz="8" w:space="0" w:color="000000"/>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其他收入</w:t>
                  </w:r>
                </w:p>
              </w:tc>
            </w:tr>
            <w:tr>
              <w:tblPrEx>
                <w:tblW w:w="0" w:type="auto"/>
                <w:tblInd w:w="0" w:type="dxa"/>
                <w:tblLayout w:type="fixed"/>
                <w:tblCellMar>
                  <w:top w:w="0" w:type="dxa"/>
                  <w:left w:w="108" w:type="dxa"/>
                  <w:bottom w:w="0" w:type="dxa"/>
                  <w:right w:w="108" w:type="dxa"/>
                </w:tblCellMar>
              </w:tblPrEx>
              <w:trPr>
                <w:trHeight w:val="312"/>
              </w:trPr>
              <w:tc>
                <w:tcPr>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支出功能分类科目编码</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科目名称</w:t>
                  </w: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类</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款</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栏次</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5</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6</w:t>
                  </w:r>
                </w:p>
              </w:tc>
              <w:tc>
                <w:tcPr>
                  <w:tcBorders>
                    <w:top w:val="nil"/>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7</w:t>
                  </w:r>
                </w:p>
              </w:tc>
            </w:tr>
            <w:tr>
              <w:tblPrEx>
                <w:tblW w:w="0" w:type="auto"/>
                <w:tblInd w:w="0" w:type="dxa"/>
                <w:tblLayout w:type="fixed"/>
                <w:tblCellMar>
                  <w:top w:w="0" w:type="dxa"/>
                  <w:left w:w="108" w:type="dxa"/>
                  <w:bottom w:w="0" w:type="dxa"/>
                  <w:right w:w="108" w:type="dxa"/>
                </w:tblCellMar>
              </w:tblPrEx>
              <w:trPr>
                <w:trHeight w:val="308"/>
              </w:trPr>
              <w:tc>
                <w:tcPr>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合计</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561.1</w:t>
                  </w:r>
                  <w:r>
                    <w:rPr>
                      <w:rFonts w:ascii="宋体" w:hAnsi="宋体" w:cs="Arial" w:hint="eastAsia"/>
                      <w:color w:val="000000"/>
                      <w:kern w:val="0"/>
                      <w:sz w:val="16"/>
                      <w:szCs w:val="16"/>
                    </w:rPr>
                    <w:t xml:space="preserve">6</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560.0</w:t>
                  </w:r>
                  <w:r>
                    <w:rPr>
                      <w:rFonts w:ascii="宋体" w:hAnsi="宋体" w:cs="Arial" w:hint="eastAsia"/>
                      <w:color w:val="000000"/>
                      <w:kern w:val="0"/>
                      <w:sz w:val="16"/>
                      <w:szCs w:val="16"/>
                    </w:rPr>
                    <w:t xml:space="preserve">9</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1.0</w:t>
                  </w:r>
                  <w:r>
                    <w:rPr>
                      <w:rFonts w:ascii="宋体" w:hAnsi="宋体" w:cs="Arial" w:hint="eastAsia"/>
                      <w:color w:val="000000"/>
                      <w:kern w:val="0"/>
                      <w:sz w:val="16"/>
                      <w:szCs w:val="16"/>
                    </w:rPr>
                    <w:t xml:space="preserve">7</w:t>
                  </w: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204</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公共安全支出</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508.4</w:t>
                  </w:r>
                  <w:r>
                    <w:rPr>
                      <w:rFonts w:ascii="宋体" w:hAnsi="宋体" w:cs="Arial" w:hint="eastAsia"/>
                      <w:color w:val="000000"/>
                      <w:kern w:val="0"/>
                      <w:sz w:val="16"/>
                      <w:szCs w:val="16"/>
                    </w:rPr>
                    <w:t xml:space="preserve">8</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507.4</w:t>
                  </w:r>
                  <w:r>
                    <w:rPr>
                      <w:rFonts w:ascii="宋体" w:hAnsi="宋体" w:cs="Arial" w:hint="eastAsia"/>
                      <w:color w:val="000000"/>
                      <w:kern w:val="0"/>
                      <w:sz w:val="16"/>
                      <w:szCs w:val="16"/>
                    </w:rPr>
                    <w:t xml:space="preserve">1</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1.0</w:t>
                  </w:r>
                  <w:r>
                    <w:rPr>
                      <w:rFonts w:ascii="宋体" w:hAnsi="宋体" w:cs="Arial" w:hint="eastAsia"/>
                      <w:color w:val="000000"/>
                      <w:kern w:val="0"/>
                      <w:sz w:val="16"/>
                      <w:szCs w:val="16"/>
                    </w:rPr>
                    <w:t xml:space="preserve">7</w:t>
                  </w: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20405</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法院</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508.48</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507.41</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1.07</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2040501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行政运行</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387.18</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386.11</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1.07</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2040505</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案件执行</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0.30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0.30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2040599</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其他法院支出</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121.00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121.00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208</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社会保障和就业支出</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0.93</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0.93</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20803</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财政对生育保险基金的补助</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0.93</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0.93</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2080305</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财政对生育保险基金的补助</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0.93</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0.93</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210</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医疗卫生与计划生育支出</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27.90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27.90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21005</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医疗保障</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27.90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27.90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2100501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行政单位医疗</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18.6</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18.6</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2100503</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公务员医疗补助</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9.30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9.3</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住房保障支出</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23.8</w:t>
                  </w:r>
                  <w:r>
                    <w:rPr>
                      <w:rFonts w:ascii="宋体" w:hAnsi="宋体" w:cs="Arial" w:hint="eastAsia"/>
                      <w:color w:val="000000"/>
                      <w:kern w:val="0"/>
                      <w:sz w:val="16"/>
                      <w:szCs w:val="16"/>
                    </w:rPr>
                    <w:t xml:space="preserve">5</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23.85</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22102</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住房改革支出</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23.85</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23.85</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2210201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住房公积金</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23.85</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23.85</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bl>
          <w:p>
            <w:pPr>
              <w:widowControl/>
              <w:jc w:val="left"/>
              <w:rPr>
                <w:rFonts w:ascii="仿宋_GB2312" w:eastAsia="仿宋_GB2312" w:hAnsi="Arial" w:cs="Arial"/>
                <w:b/>
                <w:bCs/>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center"/>
          </w:tcPr>
          <w:p>
            <w:pPr>
              <w:widowControl/>
              <w:jc w:val="right"/>
              <w:rPr>
                <w:rFonts w:ascii="仿宋_GB2312" w:eastAsia="仿宋_GB2312" w:hAnsi="Arial" w:cs="Arial"/>
                <w:kern w:val="0"/>
                <w:sz w:val="16"/>
                <w:szCs w:val="16"/>
              </w:rPr>
            </w:pPr>
          </w:p>
        </w:tc>
      </w:tr>
    </w:tbl>
    <w:p>
      <w:pPr>
        <w:jc w:val="left"/>
        <w:rPr>
          <w:rFonts w:ascii="仿宋_GB2312" w:eastAsia="仿宋_GB2312" w:hint="eastAsia"/>
          <w:b/>
          <w:sz w:val="32"/>
          <w:szCs w:val="32"/>
        </w:rPr>
      </w:pPr>
    </w:p>
    <w:tbl>
      <w:tblPr>
        <w:tblStyle w:val="TableNormal"/>
        <w:tblW w:w="0" w:type="auto"/>
        <w:tblInd w:w="93" w:type="dxa"/>
        <w:tblLayout w:type="fixed"/>
        <w:tblCellMar>
          <w:top w:w="0" w:type="dxa"/>
          <w:left w:w="108" w:type="dxa"/>
          <w:bottom w:w="0" w:type="dxa"/>
          <w:right w:w="108" w:type="dxa"/>
        </w:tblCellMar>
        <w:tblLook w:val="0000" w:firstRow="0" w:lastRow="0" w:firstColumn="0" w:lastColumn="0" w:noHBand="0" w:noVBand="0"/>
      </w:tblPr>
      <w:tblGrid>
        <w:gridCol w:w="376"/>
        <w:gridCol w:w="376"/>
        <w:gridCol w:w="376"/>
        <w:gridCol w:w="1720"/>
        <w:gridCol w:w="1016"/>
        <w:gridCol w:w="1134"/>
        <w:gridCol w:w="850"/>
        <w:gridCol w:w="992"/>
        <w:gridCol w:w="1134"/>
        <w:gridCol w:w="1701"/>
      </w:tblGrid>
      <w:tr>
        <w:tblPrEx>
          <w:tblW w:w="0" w:type="auto"/>
          <w:tblInd w:w="93"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支出决算表</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55"/>
        </w:trPr>
        <w:tc>
          <w:tcPr>
            <w:gridSpan w:val="4"/>
            <w:vMerge w:val="restart"/>
            <w:tcBorders>
              <w:top w:val="nil"/>
              <w:left w:val="nil"/>
              <w:bottom w:val="none" w:sz="0" w:space="0" w:color="auto"/>
              <w:right w:val="nil"/>
            </w:tcBorders>
            <w:noWrap w:val="0"/>
            <w:vAlign w:val="bottom"/>
          </w:tcPr>
          <w:p>
            <w:pPr>
              <w:jc w:val="left"/>
              <w:rPr>
                <w:rFonts w:ascii="Arial" w:hAnsi="Arial" w:cs="Arial"/>
                <w:color w:val="000000"/>
                <w:kern w:val="0"/>
                <w:sz w:val="16"/>
                <w:szCs w:val="16"/>
              </w:rPr>
            </w:pPr>
            <w:r>
              <w:rPr>
                <w:rFonts w:ascii="宋体" w:hAnsi="宋体" w:cs="Arial" w:hint="eastAsia"/>
                <w:color w:val="000000"/>
                <w:kern w:val="0"/>
                <w:sz w:val="16"/>
                <w:szCs w:val="16"/>
              </w:rPr>
              <w:t xml:space="preserve">部门：</w:t>
            </w:r>
            <w:r>
              <w:rPr>
                <w:rFonts w:ascii="仿宋_GB2312" w:eastAsia="仿宋_GB2312" w:hAnsi="Arial" w:cs="Arial" w:hint="eastAsia"/>
                <w:color w:val="000000"/>
                <w:kern w:val="0"/>
                <w:sz w:val="16"/>
                <w:szCs w:val="16"/>
              </w:rPr>
              <w:t xml:space="preserve">刚察县人民法院</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公</w:t>
            </w:r>
            <w:r>
              <w:rPr>
                <w:rFonts w:ascii="宋体" w:hAnsi="宋体" w:cs="Arial" w:hint="eastAsia"/>
                <w:color w:val="000000"/>
                <w:kern w:val="0"/>
                <w:sz w:val="16"/>
                <w:szCs w:val="16"/>
              </w:rPr>
              <w:t xml:space="preserve">开</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3</w:t>
            </w:r>
            <w:r>
              <w:rPr>
                <w:rFonts w:ascii="宋体" w:hAnsi="宋体"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55"/>
        </w:trPr>
        <w:tc>
          <w:tcPr>
            <w:gridSpan w:val="4"/>
            <w:vMerge/>
            <w:tcBorders>
              <w:top w:val="none" w:sz="0" w:space="0" w:color="auto"/>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金额单位：万元</w:t>
            </w:r>
          </w:p>
        </w:tc>
      </w:tr>
      <w:tr>
        <w:tblPrEx>
          <w:tblW w:w="0" w:type="auto"/>
          <w:tblInd w:w="93" w:type="dxa"/>
          <w:tblLayout w:type="fixed"/>
          <w:tblCellMar>
            <w:top w:w="0" w:type="dxa"/>
            <w:left w:w="108" w:type="dxa"/>
            <w:bottom w:w="0" w:type="dxa"/>
            <w:right w:w="108" w:type="dxa"/>
          </w:tblCellMar>
        </w:tblPrEx>
        <w:trPr>
          <w:trHeight w:val="308"/>
        </w:trPr>
        <w:tc>
          <w:tcPr>
            <w:gridSpan w:val="4"/>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项目</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本年支出合计</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基本支出</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项目支出</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上缴上级支出</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经营支出</w:t>
            </w:r>
          </w:p>
        </w:tc>
        <w:tc>
          <w:tcPr>
            <w:vMerge w:val="restart"/>
            <w:tcBorders>
              <w:top w:val="single" w:sz="8" w:space="0" w:color="000000"/>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对附属单位补助支出</w:t>
            </w:r>
          </w:p>
        </w:tc>
      </w:tr>
      <w:tr>
        <w:tblPrEx>
          <w:tblW w:w="0" w:type="auto"/>
          <w:tblInd w:w="93" w:type="dxa"/>
          <w:tblLayout w:type="fixed"/>
          <w:tblCellMar>
            <w:top w:w="0" w:type="dxa"/>
            <w:left w:w="108" w:type="dxa"/>
            <w:bottom w:w="0" w:type="dxa"/>
            <w:right w:w="108" w:type="dxa"/>
          </w:tblCellMar>
        </w:tblPrEx>
        <w:trPr>
          <w:trHeight w:val="312"/>
        </w:trPr>
        <w:tc>
          <w:tcPr>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支出功能分类科目编码</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科目名称</w:t>
            </w: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类</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款</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栏次</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5</w:t>
            </w:r>
          </w:p>
        </w:tc>
        <w:tc>
          <w:tcPr>
            <w:tcBorders>
              <w:top w:val="nil"/>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6</w:t>
            </w:r>
          </w:p>
        </w:tc>
      </w:tr>
      <w:tr>
        <w:tblPrEx>
          <w:tblW w:w="0" w:type="auto"/>
          <w:tblInd w:w="93" w:type="dxa"/>
          <w:tblLayout w:type="fixed"/>
          <w:tblCellMar>
            <w:top w:w="0" w:type="dxa"/>
            <w:left w:w="108" w:type="dxa"/>
            <w:bottom w:w="0" w:type="dxa"/>
            <w:right w:w="108" w:type="dxa"/>
          </w:tblCellMar>
        </w:tblPrEx>
        <w:trPr>
          <w:trHeight w:val="308"/>
        </w:trPr>
        <w:tc>
          <w:tcPr>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合计</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591.0</w:t>
            </w:r>
            <w:r>
              <w:rPr>
                <w:rFonts w:ascii="宋体" w:hAnsi="宋体" w:cs="Arial" w:hint="eastAsia"/>
                <w:color w:val="000000"/>
                <w:kern w:val="0"/>
                <w:sz w:val="16"/>
                <w:szCs w:val="16"/>
              </w:rPr>
              <w:t xml:space="preserve">8</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444.7</w:t>
            </w:r>
            <w:r>
              <w:rPr>
                <w:rFonts w:ascii="宋体" w:hAnsi="宋体" w:cs="Arial" w:hint="eastAsia"/>
                <w:color w:val="000000"/>
                <w:kern w:val="0"/>
                <w:sz w:val="16"/>
                <w:szCs w:val="16"/>
              </w:rPr>
              <w:t xml:space="preserve">9</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146.3</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204</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公共安全支出</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538.4</w:t>
            </w:r>
            <w:r>
              <w:rPr>
                <w:rFonts w:ascii="宋体" w:hAnsi="宋体" w:cs="Arial" w:hint="eastAsia"/>
                <w:color w:val="000000"/>
                <w:kern w:val="0"/>
                <w:sz w:val="16"/>
                <w:szCs w:val="16"/>
              </w:rPr>
              <w:t xml:space="preserve">1</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392.1</w:t>
            </w:r>
            <w:r>
              <w:rPr>
                <w:rFonts w:ascii="宋体" w:hAnsi="宋体" w:cs="Arial" w:hint="eastAsia"/>
                <w:color w:val="000000"/>
                <w:kern w:val="0"/>
                <w:sz w:val="16"/>
                <w:szCs w:val="16"/>
              </w:rPr>
              <w:t xml:space="preserve">1</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146.3</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20405</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法院</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538.41</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392.11</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146.30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2040501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行政运行</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392.11</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392.11</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2040505</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案件执行</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4.44</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4.44</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2040599</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其他法院支出</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141.86</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141.86</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208</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社会保障和就业支出</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0.93</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0.93</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20803</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财政对生育保险基金的补助</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0.93</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0.93</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2080305</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财政对生育保险基金的补助</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0.93</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0.93</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210</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医疗卫生与计划生育支出</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27.89</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27.89</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21005</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医疗保障</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27.89</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27.89</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2100501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行政单位医疗</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18.60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18.60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2100503</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公务员医疗补助</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9.29</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9.29</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住房保障支出</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23.85</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23.85</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22102</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住房改革支出</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23.85</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23.85</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2210201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住房公积金</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23.85</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23.85</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bl>
    <w:p>
      <w:pPr>
        <w:rPr>
          <w:rFonts w:ascii="仿宋_GB2312" w:eastAsia="仿宋_GB2312" w:hint="eastAsia"/>
          <w:b/>
          <w:sz w:val="32"/>
          <w:szCs w:val="32"/>
        </w:rPr>
      </w:pPr>
    </w:p>
    <w:tbl>
      <w:tblPr>
        <w:tblStyle w:val="TableNormal"/>
        <w:tblW w:w="0" w:type="auto"/>
        <w:jc w:val="center"/>
        <w:tblInd w:w="93" w:type="dxa"/>
        <w:tblLayout w:type="fixed"/>
        <w:tblCellMar>
          <w:top w:w="0" w:type="dxa"/>
          <w:left w:w="108" w:type="dxa"/>
          <w:bottom w:w="0" w:type="dxa"/>
          <w:right w:w="108" w:type="dxa"/>
        </w:tblCellMar>
        <w:tblLook w:val="0000" w:firstRow="0" w:lastRow="0" w:firstColumn="0" w:lastColumn="0" w:noHBand="0" w:noVBand="0"/>
      </w:tblPr>
      <w:tblGrid>
        <w:gridCol w:w="2291"/>
        <w:gridCol w:w="404"/>
        <w:gridCol w:w="1060"/>
        <w:gridCol w:w="2381"/>
        <w:gridCol w:w="404"/>
        <w:gridCol w:w="724"/>
        <w:gridCol w:w="800"/>
        <w:gridCol w:w="1150"/>
      </w:tblGrid>
      <w:tr>
        <w:tblPrEx>
          <w:tblW w:w="0" w:type="auto"/>
          <w:tblInd w:w="93" w:type="dxa"/>
          <w:tblLayout w:type="fixed"/>
          <w:tblCellMar>
            <w:top w:w="0" w:type="dxa"/>
            <w:left w:w="108" w:type="dxa"/>
            <w:bottom w:w="0" w:type="dxa"/>
            <w:right w:w="108" w:type="dxa"/>
          </w:tblCellMar>
        </w:tblPrEx>
        <w:trPr>
          <w:trHeight w:val="255"/>
          <w:jc w:val="center"/>
        </w:trPr>
        <w:tc>
          <w:tcPr>
            <w:gridSpan w:val="8"/>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财政拨款收入支出决算总表</w:t>
            </w:r>
          </w:p>
        </w:tc>
      </w:tr>
      <w:tr>
        <w:tblPrEx>
          <w:tblW w:w="0" w:type="auto"/>
          <w:tblInd w:w="93" w:type="dxa"/>
          <w:tblLayout w:type="fixed"/>
          <w:tblCellMar>
            <w:top w:w="0" w:type="dxa"/>
            <w:left w:w="108" w:type="dxa"/>
            <w:bottom w:w="0" w:type="dxa"/>
            <w:right w:w="108" w:type="dxa"/>
          </w:tblCellMar>
        </w:tblPrEx>
        <w:trPr>
          <w:trHeight w:val="225"/>
          <w:jc w:val="center"/>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公</w:t>
            </w:r>
            <w:r>
              <w:rPr>
                <w:rFonts w:ascii="宋体" w:hAnsi="宋体" w:cs="Arial" w:hint="eastAsia"/>
                <w:color w:val="000000"/>
                <w:kern w:val="0"/>
                <w:sz w:val="16"/>
                <w:szCs w:val="16"/>
              </w:rPr>
              <w:t xml:space="preserve">开</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4</w:t>
            </w:r>
            <w:r>
              <w:rPr>
                <w:rFonts w:ascii="宋体" w:hAnsi="宋体"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25"/>
          <w:jc w:val="center"/>
        </w:trPr>
        <w:tc>
          <w:tcPr>
            <w:tcBorders>
              <w:top w:val="nil"/>
              <w:left w:val="nil"/>
              <w:bottom w:val="nil"/>
              <w:right w:val="nil"/>
            </w:tcBorders>
            <w:noWrap w:val="0"/>
            <w:vAlign w:val="bottom"/>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部门：</w:t>
            </w:r>
            <w:r>
              <w:rPr>
                <w:rFonts w:ascii="仿宋_GB2312" w:eastAsia="仿宋_GB2312" w:hAnsi="Arial" w:cs="Arial" w:hint="eastAsia"/>
                <w:color w:val="000000"/>
                <w:kern w:val="0"/>
                <w:sz w:val="16"/>
                <w:szCs w:val="16"/>
              </w:rPr>
              <w:t xml:space="preserve">刚察县人民法院</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gridSpan w:val="2"/>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金额单位：万元</w:t>
            </w:r>
          </w:p>
        </w:tc>
      </w:tr>
      <w:tr>
        <w:tblPrEx>
          <w:tblW w:w="0" w:type="auto"/>
          <w:tblInd w:w="93" w:type="dxa"/>
          <w:tblLayout w:type="fixed"/>
          <w:tblCellMar>
            <w:top w:w="0" w:type="dxa"/>
            <w:left w:w="108" w:type="dxa"/>
            <w:bottom w:w="0" w:type="dxa"/>
            <w:right w:w="108" w:type="dxa"/>
          </w:tblCellMar>
        </w:tblPrEx>
        <w:trPr>
          <w:trHeight w:val="308"/>
          <w:jc w:val="center"/>
        </w:trPr>
        <w:tc>
          <w:tcPr>
            <w:gridSpan w:val="3"/>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收</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入</w:t>
            </w:r>
          </w:p>
        </w:tc>
        <w:tc>
          <w:tcPr>
            <w:gridSpan w:val="5"/>
            <w:tcBorders>
              <w:top w:val="single" w:sz="8"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支</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出</w:t>
            </w:r>
          </w:p>
        </w:tc>
      </w:tr>
      <w:tr>
        <w:tblPrEx>
          <w:tblW w:w="0" w:type="auto"/>
          <w:tblInd w:w="93" w:type="dxa"/>
          <w:tblLayout w:type="fixed"/>
          <w:tblCellMar>
            <w:top w:w="0" w:type="dxa"/>
            <w:left w:w="108" w:type="dxa"/>
            <w:bottom w:w="0" w:type="dxa"/>
            <w:right w:w="108" w:type="dxa"/>
          </w:tblCellMar>
        </w:tblPrEx>
        <w:trPr>
          <w:trHeight w:val="293"/>
          <w:jc w:val="center"/>
        </w:trPr>
        <w:tc>
          <w:tcPr>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目</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项目（按功能分类）</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gridSpan w:val="3"/>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r>
      <w:tr>
        <w:tblPrEx>
          <w:tblW w:w="0" w:type="auto"/>
          <w:tblInd w:w="93" w:type="dxa"/>
          <w:tblLayout w:type="fixed"/>
          <w:tblCellMar>
            <w:top w:w="0" w:type="dxa"/>
            <w:left w:w="108" w:type="dxa"/>
            <w:bottom w:w="0" w:type="dxa"/>
            <w:right w:w="108" w:type="dxa"/>
          </w:tblCellMar>
        </w:tblPrEx>
        <w:trPr>
          <w:trHeight w:val="615"/>
          <w:jc w:val="center"/>
        </w:trPr>
        <w:tc>
          <w:tcPr>
            <w:vMerge/>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一般公共预算财政拨款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政府性基金预算财政拨款</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560.0</w:t>
            </w:r>
            <w:r>
              <w:rPr>
                <w:rFonts w:ascii="仿宋_GB2312" w:eastAsia="仿宋_GB2312" w:hAnsi="Arial" w:cs="Arial" w:hint="eastAsia"/>
                <w:color w:val="000000"/>
                <w:kern w:val="0"/>
                <w:sz w:val="16"/>
                <w:szCs w:val="16"/>
              </w:rPr>
              <w:t xml:space="preserve">9</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一、一般公共服务支出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二、政府性基金预算财政拨款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二、外交支出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三、国防支出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四、公共安全支出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536.9</w:t>
            </w:r>
            <w:r>
              <w:rPr>
                <w:rFonts w:ascii="仿宋_GB2312" w:eastAsia="仿宋_GB2312" w:hAnsi="Arial" w:cs="Arial" w:hint="eastAsia"/>
                <w:color w:val="000000"/>
                <w:kern w:val="0"/>
                <w:sz w:val="16"/>
                <w:szCs w:val="16"/>
              </w:rPr>
              <w:t xml:space="preserve">6</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536.9</w:t>
            </w:r>
            <w:r>
              <w:rPr>
                <w:rFonts w:ascii="仿宋_GB2312" w:eastAsia="仿宋_GB2312" w:hAnsi="Arial" w:cs="Arial" w:hint="eastAsia"/>
                <w:color w:val="000000"/>
                <w:kern w:val="0"/>
                <w:sz w:val="16"/>
                <w:szCs w:val="16"/>
              </w:rPr>
              <w:t xml:space="preserve">6</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五、教育支出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六、科学技术支出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七、文化体育与传媒支出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八、社会保障和就业支出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0.9</w:t>
            </w:r>
            <w:r>
              <w:rPr>
                <w:rFonts w:ascii="仿宋_GB2312" w:eastAsia="仿宋_GB2312" w:hAnsi="Arial" w:cs="Arial" w:hint="eastAsia"/>
                <w:color w:val="000000"/>
                <w:kern w:val="0"/>
                <w:sz w:val="16"/>
                <w:szCs w:val="16"/>
              </w:rPr>
              <w:t xml:space="preserve">3</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0.9</w:t>
            </w:r>
            <w:r>
              <w:rPr>
                <w:rFonts w:ascii="仿宋_GB2312" w:eastAsia="仿宋_GB2312" w:hAnsi="Arial" w:cs="Arial" w:hint="eastAsia"/>
                <w:color w:val="000000"/>
                <w:kern w:val="0"/>
                <w:sz w:val="16"/>
                <w:szCs w:val="16"/>
              </w:rPr>
              <w:t xml:space="preserve">3</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九、医疗卫生与计划生育支出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27.8</w:t>
            </w:r>
            <w:r>
              <w:rPr>
                <w:rFonts w:ascii="仿宋_GB2312" w:eastAsia="仿宋_GB2312" w:hAnsi="Arial" w:cs="Arial" w:hint="eastAsia"/>
                <w:color w:val="000000"/>
                <w:kern w:val="0"/>
                <w:sz w:val="16"/>
                <w:szCs w:val="16"/>
              </w:rPr>
              <w:t xml:space="preserve">9</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27.8</w:t>
            </w:r>
            <w:r>
              <w:rPr>
                <w:rFonts w:ascii="仿宋_GB2312" w:eastAsia="仿宋_GB2312" w:hAnsi="Arial" w:cs="Arial" w:hint="eastAsia"/>
                <w:color w:val="000000"/>
                <w:kern w:val="0"/>
                <w:sz w:val="16"/>
                <w:szCs w:val="16"/>
              </w:rPr>
              <w:t xml:space="preserve">9</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十、节能环保支出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十一、城乡社区支出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十二、农林水支出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十三、交通运输支出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十四、资源勘探信息等支出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十五、商业服务业等支出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十六、金融支出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十七、援助其他地区支出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十八、国土海洋气象等支出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十九、住房保障支出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23.8</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23.8</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二十、粮油物资储备支出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二十一、其他支出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二十二、债务还本支出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二十三、债务付息支出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本年收入合计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560.0</w:t>
            </w:r>
            <w:r>
              <w:rPr>
                <w:rFonts w:ascii="仿宋_GB2312" w:eastAsia="仿宋_GB2312" w:hAnsi="Arial" w:cs="Arial" w:hint="eastAsia"/>
                <w:color w:val="000000"/>
                <w:kern w:val="0"/>
                <w:sz w:val="16"/>
                <w:szCs w:val="16"/>
              </w:rPr>
              <w:t xml:space="preserve">9</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本年支出合计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589.6</w:t>
            </w:r>
            <w:r>
              <w:rPr>
                <w:rFonts w:ascii="仿宋_GB2312" w:eastAsia="仿宋_GB2312" w:hAnsi="Arial" w:cs="Arial" w:hint="eastAsia"/>
                <w:color w:val="000000"/>
                <w:kern w:val="0"/>
                <w:sz w:val="16"/>
                <w:szCs w:val="16"/>
              </w:rPr>
              <w:t xml:space="preserve">3</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589.6</w:t>
            </w:r>
            <w:r>
              <w:rPr>
                <w:rFonts w:ascii="仿宋_GB2312" w:eastAsia="仿宋_GB2312" w:hAnsi="Arial" w:cs="Arial" w:hint="eastAsia"/>
                <w:color w:val="000000"/>
                <w:kern w:val="0"/>
                <w:sz w:val="16"/>
                <w:szCs w:val="16"/>
              </w:rPr>
              <w:t xml:space="preserve">3</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年初财政拨款结转和结余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59.3</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年末财政拨款结转和结余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29.8</w:t>
            </w:r>
            <w:r>
              <w:rPr>
                <w:rFonts w:ascii="仿宋_GB2312" w:eastAsia="仿宋_GB2312" w:hAnsi="Arial" w:cs="Arial" w:hint="eastAsia"/>
                <w:color w:val="000000"/>
                <w:kern w:val="0"/>
                <w:sz w:val="16"/>
                <w:szCs w:val="16"/>
              </w:rPr>
              <w:t xml:space="preserve">1</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29.8</w:t>
            </w:r>
            <w:r>
              <w:rPr>
                <w:rFonts w:ascii="仿宋_GB2312" w:eastAsia="仿宋_GB2312" w:hAnsi="Arial" w:cs="Arial" w:hint="eastAsia"/>
                <w:color w:val="000000"/>
                <w:kern w:val="0"/>
                <w:sz w:val="16"/>
                <w:szCs w:val="16"/>
              </w:rPr>
              <w:t xml:space="preserve">1</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59.3</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基本支出结转</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二、政府性基金预算财政拨款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项目支出结转和结余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29.8</w:t>
            </w:r>
            <w:r>
              <w:rPr>
                <w:rFonts w:ascii="仿宋_GB2312" w:eastAsia="仿宋_GB2312" w:hAnsi="Arial" w:cs="Arial" w:hint="eastAsia"/>
                <w:color w:val="000000"/>
                <w:kern w:val="0"/>
                <w:sz w:val="16"/>
                <w:szCs w:val="16"/>
              </w:rPr>
              <w:t xml:space="preserve">1</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29.8</w:t>
            </w:r>
            <w:r>
              <w:rPr>
                <w:rFonts w:ascii="仿宋_GB2312" w:eastAsia="仿宋_GB2312" w:hAnsi="Arial" w:cs="Arial" w:hint="eastAsia"/>
                <w:color w:val="000000"/>
                <w:kern w:val="0"/>
                <w:sz w:val="16"/>
                <w:szCs w:val="16"/>
              </w:rPr>
              <w:t xml:space="preserve">1</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83</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bl>
    <w:p>
      <w:pPr>
        <w:rPr>
          <w:rFonts w:ascii="仿宋_GB2312" w:eastAsia="仿宋_GB2312" w:hint="eastAsia"/>
          <w:b/>
          <w:sz w:val="32"/>
          <w:szCs w:val="32"/>
        </w:rPr>
      </w:pPr>
    </w:p>
    <w:tbl>
      <w:tblPr>
        <w:tblStyle w:val="TableNormal"/>
        <w:tblW w:w="0" w:type="auto"/>
        <w:tblInd w:w="93" w:type="dxa"/>
        <w:tblLayout w:type="fixed"/>
        <w:tblCellMar>
          <w:top w:w="0" w:type="dxa"/>
          <w:left w:w="108" w:type="dxa"/>
          <w:bottom w:w="0" w:type="dxa"/>
          <w:right w:w="108" w:type="dxa"/>
        </w:tblCellMar>
        <w:tblLook w:val="0000" w:firstRow="0" w:lastRow="0" w:firstColumn="0" w:lastColumn="0" w:noHBand="0" w:noVBand="0"/>
      </w:tblPr>
      <w:tblGrid>
        <w:gridCol w:w="400"/>
        <w:gridCol w:w="280"/>
        <w:gridCol w:w="99"/>
        <w:gridCol w:w="41"/>
        <w:gridCol w:w="329"/>
        <w:gridCol w:w="431"/>
        <w:gridCol w:w="640"/>
        <w:gridCol w:w="640"/>
        <w:gridCol w:w="620"/>
        <w:gridCol w:w="20"/>
        <w:gridCol w:w="59"/>
        <w:gridCol w:w="142"/>
        <w:gridCol w:w="709"/>
        <w:gridCol w:w="310"/>
        <w:gridCol w:w="257"/>
        <w:gridCol w:w="283"/>
        <w:gridCol w:w="60"/>
        <w:gridCol w:w="200"/>
        <w:gridCol w:w="307"/>
        <w:gridCol w:w="213"/>
        <w:gridCol w:w="496"/>
        <w:gridCol w:w="324"/>
        <w:gridCol w:w="243"/>
        <w:gridCol w:w="57"/>
        <w:gridCol w:w="368"/>
        <w:gridCol w:w="992"/>
        <w:gridCol w:w="709"/>
      </w:tblGrid>
      <w:tr>
        <w:tblPrEx>
          <w:tblW w:w="0" w:type="auto"/>
          <w:tblInd w:w="93" w:type="dxa"/>
          <w:tblLayout w:type="fixed"/>
          <w:tblCellMar>
            <w:top w:w="0" w:type="dxa"/>
            <w:left w:w="108" w:type="dxa"/>
            <w:bottom w:w="0" w:type="dxa"/>
            <w:right w:w="108" w:type="dxa"/>
          </w:tblCellMar>
        </w:tblPrEx>
        <w:trPr>
          <w:trHeight w:val="300"/>
        </w:trPr>
        <w:tc>
          <w:tcPr>
            <w:gridSpan w:val="27"/>
            <w:tcBorders>
              <w:top w:val="nil"/>
              <w:left w:val="nil"/>
              <w:bottom w:val="nil"/>
              <w:right w:val="nil"/>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一般公共预算财政拨款支出决算表</w:t>
            </w:r>
          </w:p>
        </w:tc>
      </w:tr>
      <w:tr>
        <w:tblPrEx>
          <w:tblW w:w="0" w:type="auto"/>
          <w:tblInd w:w="93" w:type="dxa"/>
          <w:tblLayout w:type="fixed"/>
          <w:tblCellMar>
            <w:top w:w="0" w:type="dxa"/>
            <w:left w:w="108" w:type="dxa"/>
            <w:bottom w:w="0" w:type="dxa"/>
            <w:right w:w="108" w:type="dxa"/>
          </w:tblCellMar>
        </w:tblPrEx>
        <w:trPr>
          <w:trHeight w:val="240"/>
        </w:trPr>
        <w:tc>
          <w:tcPr>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6"/>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5"/>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55"/>
        </w:trPr>
        <w:tc>
          <w:tcPr>
            <w:gridSpan w:val="11"/>
            <w:tcBorders>
              <w:top w:val="nil"/>
              <w:left w:val="nil"/>
              <w:bottom w:val="nil"/>
              <w:right w:val="nil"/>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部门：刚察县人民法院</w:t>
            </w:r>
          </w:p>
        </w:tc>
        <w:tc>
          <w:tcPr>
            <w:gridSpan w:val="5"/>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CellMar>
            <w:top w:w="0" w:type="dxa"/>
            <w:left w:w="108" w:type="dxa"/>
            <w:bottom w:w="0" w:type="dxa"/>
            <w:right w:w="108" w:type="dxa"/>
          </w:tblCellMar>
        </w:tblPrEx>
        <w:trPr>
          <w:trHeight w:val="255"/>
        </w:trPr>
        <w:tc>
          <w:tcPr>
            <w:gridSpan w:val="11"/>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项目</w:t>
            </w:r>
          </w:p>
        </w:tc>
        <w:tc>
          <w:tcPr>
            <w:gridSpan w:val="5"/>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本年支出合计</w:t>
            </w:r>
          </w:p>
        </w:tc>
        <w:tc>
          <w:tcPr>
            <w:gridSpan w:val="7"/>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基本支出</w:t>
            </w:r>
          </w:p>
        </w:tc>
        <w:tc>
          <w:tcPr>
            <w:gridSpan w:val="4"/>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项目支出</w:t>
            </w:r>
          </w:p>
        </w:tc>
      </w:tr>
      <w:tr>
        <w:tblPrEx>
          <w:tblW w:w="0" w:type="auto"/>
          <w:tblInd w:w="93" w:type="dxa"/>
          <w:tblLayout w:type="fixed"/>
          <w:tblCellMar>
            <w:top w:w="0" w:type="dxa"/>
            <w:left w:w="108" w:type="dxa"/>
            <w:bottom w:w="0" w:type="dxa"/>
            <w:right w:w="108" w:type="dxa"/>
          </w:tblCellMar>
        </w:tblPrEx>
        <w:trPr>
          <w:trHeight w:val="61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支出功能分类科目编码</w:t>
            </w:r>
          </w:p>
        </w:tc>
        <w:tc>
          <w:tcPr>
            <w:gridSpan w:val="6"/>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科目名称</w:t>
            </w:r>
          </w:p>
        </w:tc>
        <w:tc>
          <w:tcPr>
            <w:gridSpan w:val="5"/>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gridSpan w:val="7"/>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gridSpan w:val="4"/>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55"/>
        </w:trPr>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类</w:t>
            </w:r>
          </w:p>
        </w:tc>
        <w:tc>
          <w:tcPr>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款</w:t>
            </w:r>
          </w:p>
        </w:tc>
        <w:tc>
          <w:tcPr>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w:t>
            </w:r>
          </w:p>
        </w:tc>
        <w:tc>
          <w:tcPr>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栏次</w:t>
            </w:r>
          </w:p>
        </w:tc>
        <w:tc>
          <w:tcPr>
            <w:gridSpan w:val="5"/>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r>
      <w:tr>
        <w:tblPrEx>
          <w:tblW w:w="0" w:type="auto"/>
          <w:tblInd w:w="93" w:type="dxa"/>
          <w:tblLayout w:type="fixed"/>
          <w:tblCellMar>
            <w:top w:w="0" w:type="dxa"/>
            <w:left w:w="108" w:type="dxa"/>
            <w:bottom w:w="0" w:type="dxa"/>
            <w:right w:w="108" w:type="dxa"/>
          </w:tblCellMar>
        </w:tblPrEx>
        <w:trPr>
          <w:trHeight w:val="255"/>
        </w:trPr>
        <w:tc>
          <w:tcPr>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gridSpan w:val="2"/>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gridSpan w:val="2"/>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合计</w:t>
            </w:r>
          </w:p>
        </w:tc>
        <w:tc>
          <w:tcPr>
            <w:gridSpan w:val="5"/>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bCs/>
                <w:color w:val="000000"/>
                <w:kern w:val="0"/>
                <w:sz w:val="16"/>
                <w:szCs w:val="16"/>
              </w:rPr>
            </w:pPr>
            <w:r>
              <w:rPr>
                <w:rFonts w:ascii="Arial" w:hAnsi="Arial" w:cs="Arial" w:hint="eastAsia"/>
                <w:bCs/>
                <w:color w:val="000000"/>
                <w:kern w:val="0"/>
                <w:sz w:val="22"/>
                <w:szCs w:val="22"/>
              </w:rPr>
              <w:t xml:space="preserve">589.63</w:t>
            </w:r>
          </w:p>
        </w:tc>
        <w:tc>
          <w:tcPr>
            <w:gridSpan w:val="7"/>
            <w:tcBorders>
              <w:top w:val="nil"/>
              <w:left w:val="nil"/>
              <w:bottom w:val="single" w:sz="4" w:space="0" w:color="auto"/>
              <w:right w:val="single" w:sz="4" w:space="0" w:color="auto"/>
            </w:tcBorders>
            <w:noWrap w:val="0"/>
            <w:vAlign w:val="bottom"/>
          </w:tcPr>
          <w:p>
            <w:pPr>
              <w:widowControl/>
              <w:jc w:val="center"/>
              <w:rPr>
                <w:rFonts w:ascii="Arial" w:eastAsia="仿宋_GB2312" w:hAnsi="Arial" w:cs="Arial"/>
                <w:bCs/>
                <w:color w:val="000000"/>
                <w:kern w:val="0"/>
                <w:sz w:val="22"/>
                <w:szCs w:val="22"/>
              </w:rPr>
            </w:pPr>
            <w:r>
              <w:rPr>
                <w:rFonts w:ascii="Arial" w:eastAsia="仿宋_GB2312" w:hAnsi="Arial" w:cs="Arial"/>
                <w:bCs/>
                <w:color w:val="000000"/>
                <w:kern w:val="0"/>
                <w:sz w:val="22"/>
                <w:szCs w:val="22"/>
              </w:rPr>
              <w:t xml:space="preserve">443.33</w:t>
            </w:r>
          </w:p>
        </w:tc>
        <w:tc>
          <w:tcPr>
            <w:gridSpan w:val="4"/>
            <w:tcBorders>
              <w:top w:val="nil"/>
              <w:left w:val="nil"/>
              <w:bottom w:val="single" w:sz="4" w:space="0" w:color="auto"/>
              <w:right w:val="single" w:sz="4" w:space="0" w:color="auto"/>
            </w:tcBorders>
            <w:noWrap w:val="0"/>
            <w:vAlign w:val="bottom"/>
          </w:tcPr>
          <w:p>
            <w:pPr>
              <w:widowControl/>
              <w:jc w:val="center"/>
              <w:rPr>
                <w:rFonts w:ascii="Arial" w:eastAsia="仿宋_GB2312" w:hAnsi="Arial" w:cs="Arial"/>
                <w:bCs/>
                <w:color w:val="000000"/>
                <w:kern w:val="0"/>
                <w:sz w:val="22"/>
                <w:szCs w:val="22"/>
              </w:rPr>
            </w:pPr>
            <w:r>
              <w:rPr>
                <w:rFonts w:ascii="Arial" w:eastAsia="仿宋_GB2312" w:hAnsi="Arial" w:cs="Arial"/>
                <w:bCs/>
                <w:color w:val="000000"/>
                <w:kern w:val="0"/>
                <w:sz w:val="22"/>
                <w:szCs w:val="22"/>
              </w:rPr>
              <w:t xml:space="preserve">146.30</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bottom"/>
          </w:tcPr>
          <w:p>
            <w:pPr>
              <w:widowControl/>
              <w:jc w:val="center"/>
              <w:rPr>
                <w:rFonts w:ascii="Arial" w:hAnsi="Arial" w:cs="Arial"/>
                <w:b/>
                <w:bCs/>
                <w:color w:val="000000"/>
                <w:kern w:val="0"/>
                <w:sz w:val="22"/>
                <w:szCs w:val="22"/>
              </w:rPr>
            </w:pPr>
            <w:r>
              <w:rPr>
                <w:rFonts w:ascii="Arial" w:hAnsi="Arial" w:cs="Arial" w:hint="eastAsia"/>
                <w:color w:val="000000"/>
                <w:kern w:val="0"/>
                <w:sz w:val="22"/>
                <w:szCs w:val="22"/>
              </w:rPr>
              <w:t xml:space="preserve">204</w:t>
            </w: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r>
              <w:rPr>
                <w:rFonts w:ascii="Arial" w:hAnsi="Arial" w:cs="Arial" w:hint="eastAsia"/>
                <w:b/>
                <w:bCs/>
                <w:color w:val="000000"/>
                <w:kern w:val="0"/>
                <w:sz w:val="22"/>
                <w:szCs w:val="22"/>
              </w:rPr>
              <w:t xml:space="preserve">公共安全支出</w:t>
            </w: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bCs/>
                <w:color w:val="000000"/>
                <w:kern w:val="0"/>
                <w:sz w:val="22"/>
                <w:szCs w:val="22"/>
              </w:rPr>
            </w:pPr>
            <w:r>
              <w:rPr>
                <w:rFonts w:ascii="Arial" w:hAnsi="Arial" w:cs="Arial" w:hint="eastAsia"/>
                <w:bCs/>
                <w:color w:val="000000"/>
                <w:kern w:val="0"/>
                <w:sz w:val="22"/>
                <w:szCs w:val="22"/>
              </w:rPr>
              <w:t xml:space="preserve">536.96</w:t>
            </w: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bCs/>
                <w:color w:val="000000"/>
                <w:kern w:val="0"/>
                <w:sz w:val="22"/>
                <w:szCs w:val="22"/>
              </w:rPr>
            </w:pPr>
            <w:r>
              <w:rPr>
                <w:rFonts w:ascii="Arial" w:hAnsi="Arial" w:cs="Arial" w:hint="eastAsia"/>
                <w:bCs/>
                <w:color w:val="000000"/>
                <w:kern w:val="0"/>
                <w:sz w:val="22"/>
                <w:szCs w:val="22"/>
              </w:rPr>
              <w:t xml:space="preserve">390.66</w:t>
            </w: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bCs/>
                <w:color w:val="000000"/>
                <w:kern w:val="0"/>
                <w:sz w:val="22"/>
                <w:szCs w:val="22"/>
              </w:rPr>
            </w:pPr>
            <w:r>
              <w:rPr>
                <w:rFonts w:ascii="Arial" w:hAnsi="Arial" w:cs="Arial" w:hint="eastAsia"/>
                <w:bCs/>
                <w:color w:val="000000"/>
                <w:kern w:val="0"/>
                <w:sz w:val="22"/>
                <w:szCs w:val="22"/>
              </w:rPr>
              <w:t xml:space="preserve">146.30</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20405</w:t>
            </w: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法院</w:t>
            </w: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536.96</w:t>
            </w: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390.66</w:t>
            </w: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146.30</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2040501</w:t>
            </w: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行政支出</w:t>
            </w: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390.66</w:t>
            </w: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390.66</w:t>
            </w: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2040505</w:t>
            </w: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案件执行</w:t>
            </w: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4.44</w:t>
            </w: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4.44</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2040599</w:t>
            </w: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其他法院支出</w:t>
            </w: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141.86</w:t>
            </w: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141.86</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208</w:t>
            </w: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社会保障和就业支出</w:t>
            </w: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0.93</w:t>
            </w: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0.93</w:t>
            </w: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20803</w:t>
            </w: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财政对生育保险基金的补助</w:t>
            </w: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0.93</w:t>
            </w: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0.93</w:t>
            </w: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2080305</w:t>
            </w: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财政对生育保险基金的补助</w:t>
            </w: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0.93</w:t>
            </w: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0.93</w:t>
            </w: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210</w:t>
            </w: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医疗卫生与计划生育支出</w:t>
            </w: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27.89</w:t>
            </w: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0"/>
                <w:szCs w:val="20"/>
              </w:rPr>
            </w:pPr>
            <w:r>
              <w:rPr>
                <w:rFonts w:ascii="Arial" w:hAnsi="Arial" w:cs="Arial" w:hint="eastAsia"/>
                <w:color w:val="000000"/>
                <w:kern w:val="0"/>
                <w:sz w:val="20"/>
                <w:szCs w:val="20"/>
              </w:rPr>
              <w:t xml:space="preserve">27.89</w:t>
            </w: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21005</w:t>
            </w: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医疗保障</w:t>
            </w: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27.89</w:t>
            </w: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0"/>
                <w:szCs w:val="20"/>
              </w:rPr>
            </w:pPr>
            <w:r>
              <w:rPr>
                <w:rFonts w:ascii="Arial" w:hAnsi="Arial" w:cs="Arial" w:hint="eastAsia"/>
                <w:color w:val="000000"/>
                <w:kern w:val="0"/>
                <w:sz w:val="20"/>
                <w:szCs w:val="20"/>
              </w:rPr>
              <w:t xml:space="preserve">27.89</w:t>
            </w: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2100501</w:t>
            </w: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行政单位医疗</w:t>
            </w: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18.60</w:t>
            </w: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0"/>
                <w:szCs w:val="20"/>
              </w:rPr>
            </w:pPr>
            <w:r>
              <w:rPr>
                <w:rFonts w:ascii="Arial" w:hAnsi="Arial" w:cs="Arial" w:hint="eastAsia"/>
                <w:color w:val="000000"/>
                <w:kern w:val="0"/>
                <w:sz w:val="20"/>
                <w:szCs w:val="20"/>
              </w:rPr>
              <w:t xml:space="preserve">18.60</w:t>
            </w: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hint="eastAsia"/>
                <w:color w:val="000000"/>
                <w:kern w:val="0"/>
                <w:sz w:val="22"/>
                <w:szCs w:val="22"/>
              </w:rPr>
            </w:pPr>
            <w:r>
              <w:rPr>
                <w:rFonts w:ascii="Arial" w:hAnsi="Arial" w:cs="Arial" w:hint="eastAsia"/>
                <w:color w:val="000000"/>
                <w:kern w:val="0"/>
                <w:sz w:val="22"/>
                <w:szCs w:val="22"/>
              </w:rPr>
              <w:t xml:space="preserve">2100503</w:t>
            </w: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公务员医疗补助</w:t>
            </w: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9.29</w:t>
            </w: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0"/>
                <w:szCs w:val="20"/>
              </w:rPr>
            </w:pPr>
            <w:r>
              <w:rPr>
                <w:rFonts w:ascii="Arial" w:hAnsi="Arial" w:cs="Arial" w:hint="eastAsia"/>
                <w:color w:val="000000"/>
                <w:kern w:val="0"/>
                <w:sz w:val="20"/>
                <w:szCs w:val="20"/>
              </w:rPr>
              <w:t xml:space="preserve">9.29</w:t>
            </w: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hint="eastAsia"/>
                <w:color w:val="000000"/>
                <w:kern w:val="0"/>
                <w:sz w:val="22"/>
                <w:szCs w:val="22"/>
              </w:rPr>
            </w:pPr>
            <w:r>
              <w:rPr>
                <w:rFonts w:ascii="Arial" w:hAnsi="Arial" w:cs="Arial" w:hint="eastAsia"/>
                <w:color w:val="000000"/>
                <w:kern w:val="0"/>
                <w:sz w:val="22"/>
                <w:szCs w:val="22"/>
              </w:rPr>
              <w:t xml:space="preserve">221</w:t>
            </w: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住房保障支出</w:t>
            </w: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23.85</w:t>
            </w: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0"/>
                <w:szCs w:val="20"/>
              </w:rPr>
            </w:pPr>
            <w:r>
              <w:rPr>
                <w:rFonts w:ascii="Arial" w:hAnsi="Arial" w:cs="Arial" w:hint="eastAsia"/>
                <w:color w:val="000000"/>
                <w:kern w:val="0"/>
                <w:sz w:val="20"/>
                <w:szCs w:val="20"/>
              </w:rPr>
              <w:t xml:space="preserve">23.85</w:t>
            </w: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hint="eastAsia"/>
                <w:color w:val="000000"/>
                <w:kern w:val="0"/>
                <w:sz w:val="22"/>
                <w:szCs w:val="22"/>
              </w:rPr>
            </w:pPr>
            <w:r>
              <w:rPr>
                <w:rFonts w:ascii="Arial" w:hAnsi="Arial" w:cs="Arial" w:hint="eastAsia"/>
                <w:color w:val="000000"/>
                <w:kern w:val="0"/>
                <w:sz w:val="22"/>
                <w:szCs w:val="22"/>
              </w:rPr>
              <w:t xml:space="preserve">22102</w:t>
            </w: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住房改革支出</w:t>
            </w: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23.85</w:t>
            </w: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0"/>
                <w:szCs w:val="20"/>
              </w:rPr>
            </w:pPr>
            <w:r>
              <w:rPr>
                <w:rFonts w:ascii="Arial" w:hAnsi="Arial" w:cs="Arial" w:hint="eastAsia"/>
                <w:color w:val="000000"/>
                <w:kern w:val="0"/>
                <w:sz w:val="20"/>
                <w:szCs w:val="20"/>
              </w:rPr>
              <w:t xml:space="preserve">23.85</w:t>
            </w: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hint="eastAsia"/>
                <w:color w:val="000000"/>
                <w:kern w:val="0"/>
                <w:sz w:val="22"/>
                <w:szCs w:val="22"/>
              </w:rPr>
            </w:pPr>
            <w:r>
              <w:rPr>
                <w:rFonts w:ascii="Arial" w:hAnsi="Arial" w:cs="Arial" w:hint="eastAsia"/>
                <w:color w:val="000000"/>
                <w:kern w:val="0"/>
                <w:sz w:val="22"/>
                <w:szCs w:val="22"/>
              </w:rPr>
              <w:t xml:space="preserve">2210201</w:t>
            </w: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住房公积金</w:t>
            </w: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Pr>
                <w:rFonts w:ascii="Arial" w:hAnsi="Arial" w:cs="Arial" w:hint="eastAsia"/>
                <w:color w:val="000000"/>
                <w:kern w:val="0"/>
                <w:sz w:val="22"/>
                <w:szCs w:val="22"/>
              </w:rPr>
              <w:t xml:space="preserve">23.85</w:t>
            </w: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0"/>
                <w:szCs w:val="20"/>
              </w:rPr>
            </w:pPr>
            <w:r>
              <w:rPr>
                <w:rFonts w:ascii="Arial" w:hAnsi="Arial" w:cs="Arial" w:hint="eastAsia"/>
                <w:color w:val="000000"/>
                <w:kern w:val="0"/>
                <w:sz w:val="20"/>
                <w:szCs w:val="20"/>
              </w:rPr>
              <w:t xml:space="preserve">23.85</w:t>
            </w: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300"/>
        </w:trPr>
        <w:tc>
          <w:tcPr>
            <w:gridSpan w:val="27"/>
            <w:tcBorders>
              <w:top w:val="nil"/>
              <w:left w:val="nil"/>
              <w:bottom w:val="nil"/>
              <w:right w:val="nil"/>
            </w:tcBorders>
            <w:noWrap w:val="0"/>
            <w:vAlign w:val="bottom"/>
          </w:tcPr>
          <w:p>
            <w:pPr>
              <w:widowControl/>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一般公共预算财政拨款基本支出决算表</w:t>
            </w:r>
          </w:p>
        </w:tc>
      </w:tr>
      <w:tr>
        <w:tblPrEx>
          <w:tblW w:w="0" w:type="auto"/>
          <w:tblInd w:w="93" w:type="dxa"/>
          <w:tblLayout w:type="fixed"/>
          <w:tblCellMar>
            <w:top w:w="0" w:type="dxa"/>
            <w:left w:w="108" w:type="dxa"/>
            <w:bottom w:w="0" w:type="dxa"/>
            <w:right w:w="108" w:type="dxa"/>
          </w:tblCellMar>
        </w:tblPrEx>
        <w:trPr>
          <w:trHeight w:val="255"/>
        </w:trPr>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5"/>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8"/>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6</w:t>
            </w:r>
            <w:r>
              <w:rPr>
                <w:rFonts w:ascii="仿宋_GB2312" w:eastAsia="仿宋_GB2312" w:hAnsi="Arial"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40"/>
        </w:trPr>
        <w:tc>
          <w:tcPr>
            <w:gridSpan w:val="9"/>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部门：刚察县人民法院</w:t>
            </w:r>
          </w:p>
        </w:tc>
        <w:tc>
          <w:tcPr>
            <w:gridSpan w:val="8"/>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CellMar>
            <w:top w:w="0" w:type="dxa"/>
            <w:left w:w="108" w:type="dxa"/>
            <w:bottom w:w="0" w:type="dxa"/>
            <w:right w:w="108" w:type="dxa"/>
          </w:tblCellMar>
        </w:tblPrEx>
        <w:trPr>
          <w:trHeight w:val="255"/>
        </w:trPr>
        <w:tc>
          <w:tcPr>
            <w:gridSpan w:val="9"/>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gridSpan w:val="8"/>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本年支出合计</w:t>
            </w:r>
          </w:p>
        </w:tc>
        <w:tc>
          <w:tcPr>
            <w:gridSpan w:val="7"/>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人员经费</w:t>
            </w:r>
          </w:p>
        </w:tc>
        <w:tc>
          <w:tcPr>
            <w:gridSpan w:val="3"/>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公用经费</w:t>
            </w:r>
          </w:p>
        </w:tc>
      </w:tr>
      <w:tr>
        <w:tblPrEx>
          <w:tblW w:w="0" w:type="auto"/>
          <w:tblInd w:w="93" w:type="dxa"/>
          <w:tblLayout w:type="fixed"/>
          <w:tblCellMar>
            <w:top w:w="0" w:type="dxa"/>
            <w:left w:w="108" w:type="dxa"/>
            <w:bottom w:w="0" w:type="dxa"/>
            <w:right w:w="108" w:type="dxa"/>
          </w:tblCellMar>
        </w:tblPrEx>
        <w:trPr>
          <w:trHeight w:val="420"/>
        </w:trPr>
        <w:tc>
          <w:tcPr>
            <w:gridSpan w:val="5"/>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经济分类科目编码</w:t>
            </w:r>
          </w:p>
        </w:tc>
        <w:tc>
          <w:tcPr>
            <w:gridSpan w:val="4"/>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科目名称</w:t>
            </w:r>
          </w:p>
        </w:tc>
        <w:tc>
          <w:tcPr>
            <w:gridSpan w:val="8"/>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7"/>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3"/>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40"/>
        </w:trPr>
        <w:tc>
          <w:tcPr>
            <w:gridSpan w:val="9"/>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栏次</w:t>
            </w:r>
          </w:p>
        </w:tc>
        <w:tc>
          <w:tcPr>
            <w:gridSpan w:val="8"/>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gridSpan w:val="3"/>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r>
      <w:tr>
        <w:tblPrEx>
          <w:tblW w:w="0" w:type="auto"/>
          <w:tblInd w:w="93" w:type="dxa"/>
          <w:tblLayout w:type="fixed"/>
          <w:tblCellMar>
            <w:top w:w="0" w:type="dxa"/>
            <w:left w:w="108" w:type="dxa"/>
            <w:bottom w:w="0" w:type="dxa"/>
            <w:right w:w="108" w:type="dxa"/>
          </w:tblCellMar>
        </w:tblPrEx>
        <w:trPr>
          <w:trHeight w:val="240"/>
        </w:trPr>
        <w:tc>
          <w:tcPr>
            <w:gridSpan w:val="9"/>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443.3</w:t>
            </w:r>
            <w:r>
              <w:rPr>
                <w:rFonts w:ascii="仿宋_GB2312" w:eastAsia="仿宋_GB2312" w:hAnsi="Arial" w:cs="Arial" w:hint="eastAsia"/>
                <w:color w:val="000000"/>
                <w:kern w:val="0"/>
                <w:sz w:val="16"/>
                <w:szCs w:val="16"/>
              </w:rPr>
              <w:t xml:space="preserve">4</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358.7</w:t>
            </w:r>
            <w:r>
              <w:rPr>
                <w:rFonts w:ascii="仿宋_GB2312" w:eastAsia="仿宋_GB2312" w:hAnsi="Arial" w:cs="Arial" w:hint="eastAsia"/>
                <w:color w:val="000000"/>
                <w:kern w:val="0"/>
                <w:sz w:val="16"/>
                <w:szCs w:val="16"/>
              </w:rPr>
              <w:t xml:space="preserve">9</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84.5</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301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工资福利支出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358.7</w:t>
            </w:r>
            <w:r>
              <w:rPr>
                <w:rFonts w:ascii="仿宋_GB2312" w:eastAsia="仿宋_GB2312" w:hAnsi="Arial" w:cs="Arial" w:hint="eastAsia"/>
                <w:color w:val="000000"/>
                <w:kern w:val="0"/>
                <w:sz w:val="16"/>
                <w:szCs w:val="16"/>
              </w:rPr>
              <w:t xml:space="preserve">9</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358.7</w:t>
            </w:r>
            <w:r>
              <w:rPr>
                <w:rFonts w:ascii="仿宋_GB2312" w:eastAsia="仿宋_GB2312" w:hAnsi="Arial" w:cs="Arial" w:hint="eastAsia"/>
                <w:color w:val="000000"/>
                <w:kern w:val="0"/>
                <w:sz w:val="16"/>
                <w:szCs w:val="16"/>
              </w:rPr>
              <w:t xml:space="preserve">9</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基本工资</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239.6</w:t>
            </w:r>
            <w:r>
              <w:rPr>
                <w:rFonts w:ascii="仿宋_GB2312" w:eastAsia="仿宋_GB2312" w:hAnsi="Arial" w:cs="Arial" w:hint="eastAsia"/>
                <w:color w:val="000000"/>
                <w:kern w:val="0"/>
                <w:sz w:val="16"/>
                <w:szCs w:val="16"/>
              </w:rPr>
              <w:t xml:space="preserve">1</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239.6</w:t>
            </w:r>
            <w:r>
              <w:rPr>
                <w:rFonts w:ascii="仿宋_GB2312" w:eastAsia="仿宋_GB2312" w:hAnsi="Arial" w:cs="Arial" w:hint="eastAsia"/>
                <w:color w:val="000000"/>
                <w:kern w:val="0"/>
                <w:sz w:val="16"/>
                <w:szCs w:val="16"/>
              </w:rPr>
              <w:t xml:space="preserve">1</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津贴补贴</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奖金</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77.3</w:t>
            </w:r>
            <w:r>
              <w:rPr>
                <w:rFonts w:ascii="仿宋_GB2312" w:eastAsia="仿宋_GB2312" w:hAnsi="Arial" w:cs="Arial" w:hint="eastAsia"/>
                <w:color w:val="000000"/>
                <w:kern w:val="0"/>
                <w:sz w:val="16"/>
                <w:szCs w:val="16"/>
              </w:rPr>
              <w:t xml:space="preserve">1</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77.3</w:t>
            </w:r>
            <w:r>
              <w:rPr>
                <w:rFonts w:ascii="仿宋_GB2312" w:eastAsia="仿宋_GB2312" w:hAnsi="Arial" w:cs="Arial" w:hint="eastAsia"/>
                <w:color w:val="000000"/>
                <w:kern w:val="0"/>
                <w:sz w:val="16"/>
                <w:szCs w:val="16"/>
              </w:rPr>
              <w:t xml:space="preserve">1</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30104</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社会保障缴费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8.8</w:t>
            </w:r>
            <w:r>
              <w:rPr>
                <w:rFonts w:ascii="仿宋_GB2312" w:eastAsia="仿宋_GB2312" w:hAnsi="Arial" w:cs="Arial" w:hint="eastAsia"/>
                <w:color w:val="000000"/>
                <w:kern w:val="0"/>
                <w:sz w:val="16"/>
                <w:szCs w:val="16"/>
              </w:rPr>
              <w:t xml:space="preserve">7</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8.8</w:t>
            </w:r>
            <w:r>
              <w:rPr>
                <w:rFonts w:ascii="仿宋_GB2312" w:eastAsia="仿宋_GB2312" w:hAnsi="Arial" w:cs="Arial" w:hint="eastAsia"/>
                <w:color w:val="000000"/>
                <w:kern w:val="0"/>
                <w:sz w:val="16"/>
                <w:szCs w:val="16"/>
              </w:rPr>
              <w:t xml:space="preserve">7</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30106</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伙食补助费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绩效工资</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30199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其他工资福利支出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33.0</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33.0</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商品和服务支出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31.8</w:t>
            </w:r>
            <w:r>
              <w:rPr>
                <w:rFonts w:ascii="仿宋_GB2312" w:eastAsia="仿宋_GB2312" w:hAnsi="Arial" w:cs="Arial" w:hint="eastAsia"/>
                <w:color w:val="000000"/>
                <w:kern w:val="0"/>
                <w:sz w:val="16"/>
                <w:szCs w:val="16"/>
              </w:rPr>
              <w:t xml:space="preserve">7</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31.8</w:t>
            </w:r>
            <w:r>
              <w:rPr>
                <w:rFonts w:ascii="仿宋_GB2312" w:eastAsia="仿宋_GB2312" w:hAnsi="Arial" w:cs="Arial" w:hint="eastAsia"/>
                <w:color w:val="000000"/>
                <w:kern w:val="0"/>
                <w:sz w:val="16"/>
                <w:szCs w:val="16"/>
              </w:rPr>
              <w:t xml:space="preserve">7</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办公费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5.7</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5.7</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印刷费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1.7</w:t>
            </w:r>
            <w:r>
              <w:rPr>
                <w:rFonts w:ascii="仿宋_GB2312" w:eastAsia="仿宋_GB2312" w:hAnsi="Arial" w:cs="Arial" w:hint="eastAsia"/>
                <w:color w:val="000000"/>
                <w:kern w:val="0"/>
                <w:sz w:val="16"/>
                <w:szCs w:val="16"/>
              </w:rPr>
              <w:t xml:space="preserve">8</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1.7</w:t>
            </w:r>
            <w:r>
              <w:rPr>
                <w:rFonts w:ascii="仿宋_GB2312" w:eastAsia="仿宋_GB2312" w:hAnsi="Arial" w:cs="Arial" w:hint="eastAsia"/>
                <w:color w:val="000000"/>
                <w:kern w:val="0"/>
                <w:sz w:val="16"/>
                <w:szCs w:val="16"/>
              </w:rPr>
              <w:t xml:space="preserve">8</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咨询费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30204</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手续费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30205</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水费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30206</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电费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1.5</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1.5</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邮电费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30208</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取暖费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3.9</w:t>
            </w:r>
            <w:r>
              <w:rPr>
                <w:rFonts w:ascii="仿宋_GB2312" w:eastAsia="仿宋_GB2312" w:hAnsi="Arial" w:cs="Arial" w:hint="eastAsia"/>
                <w:color w:val="000000"/>
                <w:kern w:val="0"/>
                <w:sz w:val="16"/>
                <w:szCs w:val="16"/>
              </w:rPr>
              <w:t xml:space="preserve">6</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3.9</w:t>
            </w:r>
            <w:r>
              <w:rPr>
                <w:rFonts w:ascii="仿宋_GB2312" w:eastAsia="仿宋_GB2312" w:hAnsi="Arial" w:cs="Arial" w:hint="eastAsia"/>
                <w:color w:val="000000"/>
                <w:kern w:val="0"/>
                <w:sz w:val="16"/>
                <w:szCs w:val="16"/>
              </w:rPr>
              <w:t xml:space="preserve">6</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物业管理费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30211</w:t>
            </w:r>
          </w:p>
        </w:tc>
        <w:tc>
          <w:tcPr>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差旅费</w:t>
            </w:r>
          </w:p>
        </w:tc>
        <w:tc>
          <w:tcPr>
            <w:gridSpan w:val="8"/>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0.0</w:t>
            </w:r>
            <w:r>
              <w:rPr>
                <w:rFonts w:ascii="仿宋_GB2312" w:eastAsia="仿宋_GB2312" w:hAnsi="Arial" w:cs="Arial" w:hint="eastAsia"/>
                <w:color w:val="000000"/>
                <w:kern w:val="0"/>
                <w:sz w:val="16"/>
                <w:szCs w:val="16"/>
              </w:rPr>
              <w:t xml:space="preserve">6</w:t>
            </w:r>
            <w:r>
              <w:rPr>
                <w:rFonts w:ascii="仿宋_GB2312" w:eastAsia="仿宋_GB2312" w:hAnsi="Arial" w:cs="Arial" w:hint="eastAsia"/>
                <w:color w:val="000000"/>
                <w:kern w:val="0"/>
                <w:sz w:val="16"/>
                <w:szCs w:val="16"/>
              </w:rPr>
              <w:t xml:space="preserve">　</w:t>
            </w:r>
          </w:p>
        </w:tc>
        <w:tc>
          <w:tcPr>
            <w:gridSpan w:val="7"/>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0.0</w:t>
            </w:r>
            <w:r>
              <w:rPr>
                <w:rFonts w:ascii="仿宋_GB2312" w:eastAsia="仿宋_GB2312" w:hAnsi="Arial" w:cs="Arial" w:hint="eastAsia"/>
                <w:color w:val="000000"/>
                <w:kern w:val="0"/>
                <w:sz w:val="16"/>
                <w:szCs w:val="16"/>
              </w:rPr>
              <w:t xml:space="preserve">6</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30212</w:t>
            </w:r>
          </w:p>
        </w:tc>
        <w:tc>
          <w:tcPr>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因公出国（境）费用</w:t>
            </w:r>
          </w:p>
        </w:tc>
        <w:tc>
          <w:tcPr>
            <w:gridSpan w:val="8"/>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30213</w:t>
            </w:r>
          </w:p>
        </w:tc>
        <w:tc>
          <w:tcPr>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维</w:t>
            </w:r>
            <w:r>
              <w:rPr>
                <w:rFonts w:ascii="仿宋_GB2312" w:eastAsia="仿宋_GB2312" w:hAnsi="Arial" w:cs="Arial" w:hint="eastAsia"/>
                <w:color w:val="000000"/>
                <w:kern w:val="0"/>
                <w:sz w:val="16"/>
                <w:szCs w:val="16"/>
              </w:rPr>
              <w:t xml:space="preserve">修</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护</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费</w:t>
            </w:r>
          </w:p>
        </w:tc>
        <w:tc>
          <w:tcPr>
            <w:gridSpan w:val="8"/>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3.2</w:t>
            </w:r>
            <w:r>
              <w:rPr>
                <w:rFonts w:ascii="仿宋_GB2312" w:eastAsia="仿宋_GB2312" w:hAnsi="Arial" w:cs="Arial" w:hint="eastAsia"/>
                <w:color w:val="000000"/>
                <w:kern w:val="0"/>
                <w:sz w:val="16"/>
                <w:szCs w:val="16"/>
              </w:rPr>
              <w:t xml:space="preserve">3</w:t>
            </w:r>
            <w:r>
              <w:rPr>
                <w:rFonts w:ascii="仿宋_GB2312" w:eastAsia="仿宋_GB2312" w:hAnsi="Arial" w:cs="Arial" w:hint="eastAsia"/>
                <w:color w:val="000000"/>
                <w:kern w:val="0"/>
                <w:sz w:val="16"/>
                <w:szCs w:val="16"/>
              </w:rPr>
              <w:t xml:space="preserve">　</w:t>
            </w:r>
          </w:p>
        </w:tc>
        <w:tc>
          <w:tcPr>
            <w:gridSpan w:val="7"/>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3.2</w:t>
            </w:r>
            <w:r>
              <w:rPr>
                <w:rFonts w:ascii="仿宋_GB2312" w:eastAsia="仿宋_GB2312" w:hAnsi="Arial" w:cs="Arial" w:hint="eastAsia"/>
                <w:color w:val="000000"/>
                <w:kern w:val="0"/>
                <w:sz w:val="16"/>
                <w:szCs w:val="16"/>
              </w:rPr>
              <w:t xml:space="preserve">3</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30214</w:t>
            </w:r>
          </w:p>
        </w:tc>
        <w:tc>
          <w:tcPr>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租赁费</w:t>
            </w:r>
          </w:p>
        </w:tc>
        <w:tc>
          <w:tcPr>
            <w:gridSpan w:val="8"/>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30215</w:t>
            </w:r>
          </w:p>
        </w:tc>
        <w:tc>
          <w:tcPr>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会议费</w:t>
            </w:r>
          </w:p>
        </w:tc>
        <w:tc>
          <w:tcPr>
            <w:gridSpan w:val="8"/>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30216</w:t>
            </w:r>
          </w:p>
        </w:tc>
        <w:tc>
          <w:tcPr>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培训费</w:t>
            </w:r>
          </w:p>
        </w:tc>
        <w:tc>
          <w:tcPr>
            <w:gridSpan w:val="8"/>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0.1</w:t>
            </w:r>
            <w:r>
              <w:rPr>
                <w:rFonts w:ascii="仿宋_GB2312" w:eastAsia="仿宋_GB2312" w:hAnsi="Arial" w:cs="Arial" w:hint="eastAsia"/>
                <w:color w:val="000000"/>
                <w:kern w:val="0"/>
                <w:sz w:val="16"/>
                <w:szCs w:val="16"/>
              </w:rPr>
              <w:t xml:space="preserve">4</w:t>
            </w:r>
            <w:r>
              <w:rPr>
                <w:rFonts w:ascii="仿宋_GB2312" w:eastAsia="仿宋_GB2312" w:hAnsi="Arial" w:cs="Arial" w:hint="eastAsia"/>
                <w:color w:val="000000"/>
                <w:kern w:val="0"/>
                <w:sz w:val="16"/>
                <w:szCs w:val="16"/>
              </w:rPr>
              <w:t xml:space="preserve">　</w:t>
            </w:r>
          </w:p>
        </w:tc>
        <w:tc>
          <w:tcPr>
            <w:gridSpan w:val="7"/>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0.1</w:t>
            </w:r>
            <w:r>
              <w:rPr>
                <w:rFonts w:ascii="仿宋_GB2312" w:eastAsia="仿宋_GB2312" w:hAnsi="Arial" w:cs="Arial" w:hint="eastAsia"/>
                <w:color w:val="000000"/>
                <w:kern w:val="0"/>
                <w:sz w:val="16"/>
                <w:szCs w:val="16"/>
              </w:rPr>
              <w:t xml:space="preserve">4</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公务接待费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0.1</w:t>
            </w:r>
            <w:r>
              <w:rPr>
                <w:rFonts w:ascii="仿宋_GB2312" w:eastAsia="仿宋_GB2312" w:hAnsi="Arial" w:cs="Arial" w:hint="eastAsia"/>
                <w:color w:val="000000"/>
                <w:kern w:val="0"/>
                <w:sz w:val="16"/>
                <w:szCs w:val="16"/>
              </w:rPr>
              <w:t xml:space="preserve">9</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0.1</w:t>
            </w:r>
            <w:r>
              <w:rPr>
                <w:rFonts w:ascii="仿宋_GB2312" w:eastAsia="仿宋_GB2312" w:hAnsi="Arial" w:cs="Arial" w:hint="eastAsia"/>
                <w:color w:val="000000"/>
                <w:kern w:val="0"/>
                <w:sz w:val="16"/>
                <w:szCs w:val="16"/>
              </w:rPr>
              <w:t xml:space="preserve">9</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30218</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专用材料费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30224</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被装购置费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3.6</w:t>
            </w:r>
            <w:r>
              <w:rPr>
                <w:rFonts w:ascii="仿宋_GB2312" w:eastAsia="仿宋_GB2312" w:hAnsi="Arial" w:cs="Arial" w:hint="eastAsia"/>
                <w:color w:val="000000"/>
                <w:kern w:val="0"/>
                <w:sz w:val="16"/>
                <w:szCs w:val="16"/>
              </w:rPr>
              <w:t xml:space="preserve">9</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3.6</w:t>
            </w:r>
            <w:r>
              <w:rPr>
                <w:rFonts w:ascii="仿宋_GB2312" w:eastAsia="仿宋_GB2312" w:hAnsi="Arial" w:cs="Arial" w:hint="eastAsia"/>
                <w:color w:val="000000"/>
                <w:kern w:val="0"/>
                <w:sz w:val="16"/>
                <w:szCs w:val="16"/>
              </w:rPr>
              <w:t xml:space="preserve">9</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30225</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专用燃料费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30226</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劳务费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委托业务费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30228</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工会经费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w:t>
            </w:r>
            <w:r>
              <w:rPr>
                <w:rFonts w:ascii="仿宋_GB2312" w:eastAsia="仿宋_GB2312" w:hAnsi="Arial" w:cs="Arial" w:hint="eastAsia"/>
                <w:color w:val="000000"/>
                <w:kern w:val="0"/>
                <w:sz w:val="16"/>
                <w:szCs w:val="16"/>
              </w:rPr>
              <w:t xml:space="preserve">6</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w:t>
            </w:r>
            <w:r>
              <w:rPr>
                <w:rFonts w:ascii="仿宋_GB2312" w:eastAsia="仿宋_GB2312" w:hAnsi="Arial" w:cs="Arial" w:hint="eastAsia"/>
                <w:color w:val="000000"/>
                <w:kern w:val="0"/>
                <w:sz w:val="16"/>
                <w:szCs w:val="16"/>
              </w:rPr>
              <w:t xml:space="preserve">6</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福利费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30231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公务用车运行维护费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1.4</w:t>
            </w:r>
            <w:r>
              <w:rPr>
                <w:rFonts w:ascii="仿宋_GB2312" w:eastAsia="仿宋_GB2312" w:hAnsi="Arial" w:cs="Arial" w:hint="eastAsia"/>
                <w:color w:val="000000"/>
                <w:kern w:val="0"/>
                <w:sz w:val="16"/>
                <w:szCs w:val="16"/>
              </w:rPr>
              <w:t xml:space="preserve">4</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1.4</w:t>
            </w:r>
            <w:r>
              <w:rPr>
                <w:rFonts w:ascii="仿宋_GB2312" w:eastAsia="仿宋_GB2312" w:hAnsi="Arial" w:cs="Arial" w:hint="eastAsia"/>
                <w:color w:val="000000"/>
                <w:kern w:val="0"/>
                <w:sz w:val="16"/>
                <w:szCs w:val="16"/>
              </w:rPr>
              <w:t xml:space="preserve">4</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30239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其他交通费用</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6.1</w:t>
            </w:r>
            <w:r>
              <w:rPr>
                <w:rFonts w:ascii="仿宋_GB2312" w:eastAsia="仿宋_GB2312" w:hAnsi="Arial" w:cs="Arial" w:hint="eastAsia"/>
                <w:color w:val="000000"/>
                <w:kern w:val="0"/>
                <w:sz w:val="16"/>
                <w:szCs w:val="16"/>
              </w:rPr>
              <w:t xml:space="preserve">2</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6.1</w:t>
            </w:r>
            <w:r>
              <w:rPr>
                <w:rFonts w:ascii="仿宋_GB2312" w:eastAsia="仿宋_GB2312" w:hAnsi="Arial" w:cs="Arial" w:hint="eastAsia"/>
                <w:color w:val="000000"/>
                <w:kern w:val="0"/>
                <w:sz w:val="16"/>
                <w:szCs w:val="16"/>
              </w:rPr>
              <w:t xml:space="preserve">2</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30299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其他商品和服务支出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对个人和家庭的补助</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52.6</w:t>
            </w:r>
            <w:r>
              <w:rPr>
                <w:rFonts w:ascii="仿宋_GB2312" w:eastAsia="仿宋_GB2312" w:hAnsi="Arial" w:cs="Arial" w:hint="eastAsia"/>
                <w:color w:val="000000"/>
                <w:kern w:val="0"/>
                <w:sz w:val="16"/>
                <w:szCs w:val="16"/>
              </w:rPr>
              <w:t xml:space="preserve">8</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52.68</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离休费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退休费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退职（役）费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30304</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抚恤金</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30305</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生活补助</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医疗费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28.8</w:t>
            </w:r>
            <w:r>
              <w:rPr>
                <w:rFonts w:ascii="仿宋_GB2312" w:eastAsia="仿宋_GB2312" w:hAnsi="Arial" w:cs="Arial" w:hint="eastAsia"/>
                <w:color w:val="000000"/>
                <w:kern w:val="0"/>
                <w:sz w:val="16"/>
                <w:szCs w:val="16"/>
              </w:rPr>
              <w:t xml:space="preserve">3</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28.83</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奖励金</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30311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住房公积金</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23.8</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23.85</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30312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提租补贴</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30313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购房补贴</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30399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其他对个人和家庭的补助支出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310</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其他资本性支出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办公设备购置</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专用设备购置</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31007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信息网络及软件购置更新</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31019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其他交通工具购置</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31099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其他资本性支出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0"/>
        </w:trPr>
        <w:tc>
          <w:tcPr>
            <w:gridSpan w:val="27"/>
            <w:tcBorders>
              <w:top w:val="nil"/>
              <w:left w:val="nil"/>
              <w:bottom w:val="nil"/>
              <w:right w:val="nil"/>
            </w:tcBorders>
            <w:noWrap w:val="0"/>
            <w:vAlign w:val="bottom"/>
          </w:tcPr>
          <w:p>
            <w:pPr>
              <w:widowControl/>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一般公共预算财政拨</w:t>
            </w:r>
            <w:r>
              <w:rPr>
                <w:rFonts w:ascii="仿宋_GB2312" w:eastAsia="仿宋_GB2312" w:hAnsi="Arial" w:cs="Arial" w:hint="eastAsia"/>
                <w:color w:val="000000"/>
                <w:kern w:val="0"/>
                <w:sz w:val="16"/>
                <w:szCs w:val="16"/>
              </w:rPr>
              <w:t xml:space="preserve">款</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三</w:t>
            </w: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经费支出决算表</w:t>
            </w:r>
          </w:p>
        </w:tc>
      </w:tr>
      <w:tr>
        <w:tblPrEx>
          <w:tblW w:w="0" w:type="auto"/>
          <w:tblInd w:w="93" w:type="dxa"/>
          <w:tblLayout w:type="fixed"/>
          <w:tblCellMar>
            <w:top w:w="0" w:type="dxa"/>
            <w:left w:w="108" w:type="dxa"/>
            <w:bottom w:w="0" w:type="dxa"/>
            <w:right w:w="108" w:type="dxa"/>
          </w:tblCellMar>
        </w:tblPrEx>
        <w:trPr>
          <w:trHeight w:val="285"/>
        </w:trPr>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5"/>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7</w:t>
            </w:r>
            <w:r>
              <w:rPr>
                <w:rFonts w:ascii="仿宋_GB2312" w:eastAsia="仿宋_GB2312" w:hAnsi="Arial"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55"/>
        </w:trPr>
        <w:tc>
          <w:tcPr>
            <w:gridSpan w:val="7"/>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部门：刚察县人民法院</w:t>
            </w: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CellMar>
            <w:top w:w="0" w:type="dxa"/>
            <w:left w:w="108" w:type="dxa"/>
            <w:bottom w:w="0" w:type="dxa"/>
            <w:right w:w="108" w:type="dxa"/>
          </w:tblCellMar>
        </w:tblPrEx>
        <w:trPr>
          <w:trHeight w:val="255"/>
        </w:trPr>
        <w:tc>
          <w:tcPr>
            <w:gridSpan w:val="1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201</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年度预算数</w:t>
            </w:r>
          </w:p>
        </w:tc>
        <w:tc>
          <w:tcPr>
            <w:gridSpan w:val="14"/>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201</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年度决算数</w:t>
            </w:r>
          </w:p>
        </w:tc>
      </w:tr>
      <w:tr>
        <w:tblPrEx>
          <w:tblW w:w="0" w:type="auto"/>
          <w:tblInd w:w="93" w:type="dxa"/>
          <w:tblLayout w:type="fixed"/>
          <w:tblCellMar>
            <w:top w:w="0" w:type="dxa"/>
            <w:left w:w="108" w:type="dxa"/>
            <w:bottom w:w="0" w:type="dxa"/>
            <w:right w:w="108" w:type="dxa"/>
          </w:tblCellMar>
        </w:tblPrEx>
        <w:trPr>
          <w:trHeight w:val="480"/>
        </w:trPr>
        <w:tc>
          <w:tcPr>
            <w:gridSpan w:val="2"/>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gridSpan w:val="4"/>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因公出国（境）费</w:t>
            </w:r>
          </w:p>
        </w:tc>
        <w:tc>
          <w:tcPr>
            <w:gridSpan w:val="6"/>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公务用车购置及运行费</w:t>
            </w:r>
          </w:p>
        </w:tc>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公务接待费</w:t>
            </w:r>
          </w:p>
        </w:tc>
        <w:tc>
          <w:tcPr>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gridSpan w:val="4"/>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因公出国（境）费</w:t>
            </w:r>
          </w:p>
        </w:tc>
        <w:tc>
          <w:tcPr>
            <w:gridSpan w:val="7"/>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公务用车购置及运行费</w:t>
            </w:r>
          </w:p>
        </w:tc>
        <w:tc>
          <w:tcPr>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公务接待费</w:t>
            </w:r>
          </w:p>
        </w:tc>
      </w:tr>
      <w:tr>
        <w:tblPrEx>
          <w:tblW w:w="0" w:type="auto"/>
          <w:tblInd w:w="93" w:type="dxa"/>
          <w:tblLayout w:type="fixed"/>
          <w:tblCellMar>
            <w:top w:w="0" w:type="dxa"/>
            <w:left w:w="108" w:type="dxa"/>
            <w:bottom w:w="0" w:type="dxa"/>
            <w:right w:w="108" w:type="dxa"/>
          </w:tblCellMar>
        </w:tblPrEx>
        <w:trPr>
          <w:trHeight w:val="810"/>
        </w:trPr>
        <w:tc>
          <w:tcPr>
            <w:gridSpan w:val="2"/>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4"/>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公务用车购置费</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公务用车运行费</w:t>
            </w:r>
          </w:p>
        </w:tc>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2"/>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4"/>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2"/>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gridSpan w:val="4"/>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公务用车购置费</w:t>
            </w:r>
          </w:p>
        </w:tc>
        <w:tc>
          <w:tcPr>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公务用车运行费</w:t>
            </w:r>
          </w:p>
        </w:tc>
        <w:tc>
          <w:tcPr>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55"/>
        </w:trPr>
        <w:tc>
          <w:tcPr>
            <w:gridSpan w:val="2"/>
            <w:tcBorders>
              <w:top w:val="nil"/>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c>
          <w:tcPr>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w:t>
            </w:r>
          </w:p>
        </w:tc>
        <w:tc>
          <w:tcPr>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9</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r>
      <w:tr>
        <w:tblPrEx>
          <w:tblW w:w="0" w:type="auto"/>
          <w:tblInd w:w="93" w:type="dxa"/>
          <w:tblLayout w:type="fixed"/>
          <w:tblCellMar>
            <w:top w:w="0" w:type="dxa"/>
            <w:left w:w="108" w:type="dxa"/>
            <w:bottom w:w="0" w:type="dxa"/>
            <w:right w:w="108" w:type="dxa"/>
          </w:tblCellMar>
        </w:tblPrEx>
        <w:trPr>
          <w:trHeight w:val="255"/>
        </w:trPr>
        <w:tc>
          <w:tcPr>
            <w:gridSpan w:val="2"/>
            <w:tcBorders>
              <w:top w:val="nil"/>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5.50</w:t>
            </w:r>
          </w:p>
        </w:tc>
        <w:tc>
          <w:tcPr>
            <w:gridSpan w:val="4"/>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0</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5.5</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0</w:t>
            </w:r>
          </w:p>
        </w:tc>
        <w:tc>
          <w:tcPr>
            <w:gridSpan w:val="4"/>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5.5</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w:t>
            </w:r>
            <w:r>
              <w:rPr>
                <w:rFonts w:ascii="仿宋_GB2312" w:eastAsia="仿宋_GB2312" w:hAnsi="Arial" w:cs="Arial" w:hint="eastAsia"/>
                <w:color w:val="000000"/>
                <w:kern w:val="0"/>
                <w:sz w:val="16"/>
                <w:szCs w:val="16"/>
              </w:rPr>
              <w:t xml:space="preserve">3</w:t>
            </w:r>
            <w:r>
              <w:rPr>
                <w:rFonts w:ascii="仿宋_GB2312" w:eastAsia="仿宋_GB2312" w:hAnsi="Arial" w:cs="Arial" w:hint="eastAsia"/>
                <w:color w:val="000000"/>
                <w:kern w:val="0"/>
                <w:sz w:val="16"/>
                <w:szCs w:val="16"/>
              </w:rPr>
              <w:t xml:space="preserve">　</w:t>
            </w:r>
          </w:p>
        </w:tc>
        <w:tc>
          <w:tcPr>
            <w:gridSpan w:val="4"/>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0.0</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1.4</w:t>
            </w:r>
            <w:r>
              <w:rPr>
                <w:rFonts w:ascii="仿宋_GB2312" w:eastAsia="仿宋_GB2312" w:hAnsi="Arial" w:cs="Arial" w:hint="eastAsia"/>
                <w:color w:val="000000"/>
                <w:kern w:val="0"/>
                <w:sz w:val="16"/>
                <w:szCs w:val="16"/>
              </w:rPr>
              <w:t xml:space="preserve">4</w:t>
            </w:r>
            <w:r>
              <w:rPr>
                <w:rFonts w:ascii="仿宋_GB2312" w:eastAsia="仿宋_GB2312" w:hAnsi="Arial" w:cs="Arial" w:hint="eastAsia"/>
                <w:color w:val="000000"/>
                <w:kern w:val="0"/>
                <w:sz w:val="16"/>
                <w:szCs w:val="16"/>
              </w:rPr>
              <w:t xml:space="preserve">　</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1.4</w:t>
            </w:r>
            <w:r>
              <w:rPr>
                <w:rFonts w:ascii="仿宋_GB2312" w:eastAsia="仿宋_GB2312" w:hAnsi="Arial" w:cs="Arial" w:hint="eastAsia"/>
                <w:color w:val="000000"/>
                <w:kern w:val="0"/>
                <w:sz w:val="16"/>
                <w:szCs w:val="16"/>
              </w:rPr>
              <w:t xml:space="preserve">4</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0.1</w:t>
            </w:r>
            <w:r>
              <w:rPr>
                <w:rFonts w:ascii="仿宋_GB2312" w:eastAsia="仿宋_GB2312" w:hAnsi="Arial" w:cs="Arial" w:hint="eastAsia"/>
                <w:color w:val="000000"/>
                <w:kern w:val="0"/>
                <w:sz w:val="16"/>
                <w:szCs w:val="16"/>
              </w:rPr>
              <w:t xml:space="preserve">9</w:t>
            </w:r>
            <w:r>
              <w:rPr>
                <w:rFonts w:ascii="仿宋_GB2312" w:eastAsia="仿宋_GB2312" w:hAnsi="Arial" w:cs="Arial" w:hint="eastAsia"/>
                <w:color w:val="000000"/>
                <w:kern w:val="0"/>
                <w:sz w:val="16"/>
                <w:szCs w:val="16"/>
              </w:rPr>
              <w:t xml:space="preserve">　</w:t>
            </w:r>
          </w:p>
        </w:tc>
      </w:tr>
    </w:tbl>
    <w:p>
      <w:pPr>
        <w:rPr>
          <w:rFonts w:ascii="仿宋_GB2312" w:eastAsia="仿宋_GB2312" w:hint="eastAsia"/>
          <w:b/>
          <w:sz w:val="32"/>
          <w:szCs w:val="32"/>
        </w:rPr>
      </w:pPr>
    </w:p>
    <w:tbl>
      <w:tblPr>
        <w:tblStyle w:val="TableNormal"/>
        <w:tblW w:w="0" w:type="auto"/>
        <w:tblInd w:w="93" w:type="dxa"/>
        <w:tblLayout w:type="fixed"/>
        <w:tblCellMar>
          <w:top w:w="0" w:type="dxa"/>
          <w:left w:w="108" w:type="dxa"/>
          <w:bottom w:w="0" w:type="dxa"/>
          <w:right w:w="108" w:type="dxa"/>
        </w:tblCellMar>
        <w:tblLook w:val="0000" w:firstRow="0" w:lastRow="0" w:firstColumn="0" w:lastColumn="0" w:noHBand="0" w:noVBand="0"/>
      </w:tblPr>
      <w:tblGrid>
        <w:gridCol w:w="440"/>
        <w:gridCol w:w="460"/>
        <w:gridCol w:w="720"/>
        <w:gridCol w:w="1600"/>
        <w:gridCol w:w="960"/>
        <w:gridCol w:w="960"/>
        <w:gridCol w:w="960"/>
        <w:gridCol w:w="960"/>
        <w:gridCol w:w="940"/>
        <w:gridCol w:w="1060"/>
      </w:tblGrid>
      <w:tr>
        <w:tblPrEx>
          <w:tblW w:w="0" w:type="auto"/>
          <w:tblInd w:w="93" w:type="dxa"/>
          <w:tblLayout w:type="fixed"/>
          <w:tblCellMar>
            <w:top w:w="0" w:type="dxa"/>
            <w:left w:w="108" w:type="dxa"/>
            <w:bottom w:w="0" w:type="dxa"/>
            <w:right w:w="108" w:type="dxa"/>
          </w:tblCellMar>
        </w:tblPrEx>
        <w:trPr>
          <w:trHeight w:val="300"/>
        </w:trPr>
        <w:tc>
          <w:tcPr>
            <w:gridSpan w:val="10"/>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政府性基金预算财政拨款收入支出决算表</w:t>
            </w:r>
          </w:p>
        </w:tc>
      </w:tr>
      <w:tr>
        <w:tblPrEx>
          <w:tblW w:w="0" w:type="auto"/>
          <w:tblInd w:w="93"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8</w:t>
            </w:r>
            <w:r>
              <w:rPr>
                <w:rFonts w:ascii="仿宋_GB2312" w:eastAsia="仿宋_GB2312" w:hAnsi="Arial"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55"/>
        </w:trPr>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部门：刚察县人民法院</w:t>
            </w: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CellMar>
            <w:top w:w="0" w:type="dxa"/>
            <w:left w:w="108" w:type="dxa"/>
            <w:bottom w:w="0" w:type="dxa"/>
            <w:right w:w="108" w:type="dxa"/>
          </w:tblCellMar>
        </w:tblPrEx>
        <w:trPr>
          <w:trHeight w:val="255"/>
        </w:trPr>
        <w:tc>
          <w:tcPr>
            <w:gridSpan w:val="4"/>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上年结转和结余</w:t>
            </w:r>
          </w:p>
        </w:tc>
        <w:tc>
          <w:tcPr>
            <w:vMerge w:val="restart"/>
            <w:tcBorders>
              <w:top w:val="single" w:sz="4" w:space="0" w:color="auto"/>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本年收入</w:t>
            </w:r>
          </w:p>
        </w:tc>
        <w:tc>
          <w:tcPr>
            <w:gridSpan w:val="3"/>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本年支出</w:t>
            </w:r>
          </w:p>
        </w:tc>
        <w:tc>
          <w:tcPr>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年末结转和结余</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功能分类科目编码</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科目名称</w:t>
            </w:r>
          </w:p>
        </w:tc>
        <w:tc>
          <w:tcPr>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基本支出</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项目支出</w:t>
            </w:r>
          </w:p>
        </w:tc>
        <w:tc>
          <w:tcPr>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55"/>
        </w:trPr>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类</w:t>
            </w:r>
          </w:p>
        </w:tc>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款</w:t>
            </w:r>
          </w:p>
        </w:tc>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栏次</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r>
      <w:tr>
        <w:tblPrEx>
          <w:tblW w:w="0" w:type="auto"/>
          <w:tblInd w:w="93" w:type="dxa"/>
          <w:tblLayout w:type="fixed"/>
          <w:tblCellMar>
            <w:top w:w="0" w:type="dxa"/>
            <w:left w:w="108" w:type="dxa"/>
            <w:bottom w:w="0" w:type="dxa"/>
            <w:right w:w="108" w:type="dxa"/>
          </w:tblCellMar>
        </w:tblPrEx>
        <w:trPr>
          <w:trHeight w:val="255"/>
        </w:trPr>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bl>
    <w:p>
      <w:pPr>
        <w:rPr>
          <w:rFonts w:ascii="仿宋_GB2312" w:eastAsia="仿宋_GB2312" w:hint="eastAsia"/>
          <w:b/>
          <w:sz w:val="32"/>
          <w:szCs w:val="32"/>
        </w:rPr>
      </w:pPr>
    </w:p>
    <w:p>
      <w:pPr>
        <w:jc w:val="center"/>
        <w:rPr>
          <w:rFonts w:ascii="仿宋_GB2312" w:eastAsia="仿宋_GB2312" w:hint="eastAsia"/>
          <w:b/>
          <w:sz w:val="32"/>
          <w:szCs w:val="32"/>
        </w:rPr>
      </w:pPr>
      <w:r>
        <w:rPr>
          <w:rFonts w:ascii="仿宋_GB2312" w:eastAsia="仿宋_GB2312" w:hint="eastAsia"/>
          <w:b/>
          <w:sz w:val="32"/>
          <w:szCs w:val="32"/>
        </w:rPr>
        <w:t xml:space="preserve">第三部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刚察县人民法</w:t>
      </w:r>
      <w:r>
        <w:rPr>
          <w:rFonts w:ascii="仿宋_GB2312" w:eastAsia="仿宋_GB2312" w:hint="eastAsia"/>
          <w:b/>
          <w:sz w:val="32"/>
          <w:szCs w:val="32"/>
        </w:rPr>
        <w:t xml:space="preserve">院</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年度部门决算情况说明</w:t>
      </w:r>
    </w:p>
    <w:p>
      <w:pPr>
        <w:rPr>
          <w:rFonts w:ascii="仿宋_GB2312" w:eastAsia="仿宋_GB2312" w:hint="eastAsia"/>
          <w:sz w:val="32"/>
          <w:szCs w:val="32"/>
        </w:rPr>
      </w:pPr>
      <w:r>
        <w:rPr>
          <w:rFonts w:ascii="仿宋_GB2312" w:eastAsia="仿宋_GB2312" w:hint="eastAsia"/>
          <w:sz w:val="32"/>
          <w:szCs w:val="32"/>
        </w:rPr>
        <w:t xml:space="preserve">   </w:t>
      </w:r>
    </w:p>
    <w:p>
      <w:pPr>
        <w:ind w:firstLine="480" w:firstLineChars="150"/>
        <w:rPr>
          <w:rFonts w:ascii="仿宋_GB2312" w:eastAsia="仿宋_GB2312" w:hint="eastAsia"/>
          <w:b/>
          <w:sz w:val="32"/>
          <w:szCs w:val="32"/>
        </w:rPr>
      </w:pPr>
      <w:r>
        <w:rPr>
          <w:rFonts w:ascii="仿宋_GB2312" w:eastAsia="仿宋_GB2312" w:hint="eastAsia"/>
          <w:sz w:val="32"/>
          <w:szCs w:val="32"/>
        </w:rPr>
        <w:t xml:space="preserve"> </w:t>
      </w:r>
      <w:r>
        <w:rPr>
          <w:rFonts w:ascii="仿宋_GB2312" w:eastAsia="仿宋_GB2312" w:hint="eastAsia"/>
          <w:b/>
          <w:sz w:val="32"/>
          <w:szCs w:val="32"/>
        </w:rPr>
        <w:t xml:space="preserve">一、关于刚察县人民法</w:t>
      </w:r>
      <w:r>
        <w:rPr>
          <w:rFonts w:ascii="仿宋_GB2312" w:eastAsia="仿宋_GB2312" w:hint="eastAsia"/>
          <w:b/>
          <w:sz w:val="32"/>
          <w:szCs w:val="32"/>
        </w:rPr>
        <w:t xml:space="preserve">院</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年度部门决算收支情况总体说明</w:t>
      </w:r>
    </w:p>
    <w:p>
      <w:pPr>
        <w:ind w:firstLine="645"/>
        <w:rPr>
          <w:rFonts w:ascii="仿宋_GB2312" w:eastAsia="仿宋_GB2312" w:hint="eastAsia"/>
          <w:sz w:val="32"/>
          <w:szCs w:val="32"/>
        </w:rPr>
      </w:pPr>
      <w:r>
        <w:rPr>
          <w:rFonts w:ascii="仿宋_GB2312" w:eastAsia="仿宋_GB2312" w:hint="eastAsia"/>
          <w:sz w:val="32"/>
          <w:szCs w:val="32"/>
        </w:rPr>
        <w:t xml:space="preserve">刚察县人民法</w:t>
      </w:r>
      <w:r>
        <w:rPr>
          <w:rFonts w:ascii="仿宋_GB2312" w:eastAsia="仿宋_GB2312" w:hint="eastAsia"/>
          <w:sz w:val="32"/>
          <w:szCs w:val="32"/>
        </w:rPr>
        <w:t xml:space="preserve">院</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年度收支总决算</w:t>
      </w:r>
      <w:r>
        <w:rPr>
          <w:rFonts w:ascii="仿宋" w:eastAsia="仿宋" w:hAnsi="仿宋" w:hint="eastAsia"/>
          <w:sz w:val="32"/>
          <w:szCs w:val="32"/>
        </w:rPr>
        <w:t xml:space="preserve">620.89</w:t>
      </w:r>
      <w:r>
        <w:rPr>
          <w:rFonts w:ascii="仿宋_GB2312" w:eastAsia="仿宋_GB2312" w:hint="eastAsia"/>
          <w:sz w:val="32"/>
          <w:szCs w:val="32"/>
        </w:rPr>
        <w:t xml:space="preserve">万元，</w:t>
      </w:r>
      <w:r>
        <w:rPr>
          <w:rFonts w:ascii="仿宋_GB2312" w:eastAsia="仿宋_GB2312" w:hint="eastAsia"/>
          <w:sz w:val="32"/>
          <w:szCs w:val="32"/>
        </w:rPr>
        <w:t xml:space="preserve">比</w:t>
      </w: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年收支总决算增</w:t>
      </w:r>
      <w:r>
        <w:rPr>
          <w:rFonts w:ascii="仿宋" w:eastAsia="仿宋" w:hAnsi="仿宋" w:hint="eastAsia"/>
          <w:sz w:val="32"/>
          <w:szCs w:val="32"/>
        </w:rPr>
        <w:t xml:space="preserve">33.83</w:t>
      </w:r>
      <w:r>
        <w:rPr>
          <w:rFonts w:ascii="仿宋_GB2312" w:eastAsia="仿宋_GB2312" w:hint="eastAsia"/>
          <w:sz w:val="32"/>
          <w:szCs w:val="32"/>
        </w:rPr>
        <w:t xml:space="preserve">万元。主要原因是：</w:t>
      </w:r>
      <w:r>
        <w:rPr>
          <w:rFonts w:ascii="仿宋" w:eastAsia="仿宋" w:hAnsi="仿宋" w:hint="eastAsia"/>
          <w:sz w:val="32"/>
          <w:szCs w:val="32"/>
        </w:rPr>
        <w:t xml:space="preserve">①</w:t>
      </w:r>
      <w:r>
        <w:rPr>
          <w:rFonts w:ascii="仿宋" w:eastAsia="仿宋" w:hAnsi="仿宋" w:hint="eastAsia"/>
          <w:sz w:val="32"/>
          <w:szCs w:val="32"/>
        </w:rPr>
        <w:t xml:space="preserve">人员增</w:t>
      </w:r>
      <w:r>
        <w:rPr>
          <w:rFonts w:ascii="仿宋" w:eastAsia="仿宋" w:hAnsi="仿宋" w:hint="eastAsia"/>
          <w:sz w:val="32"/>
          <w:szCs w:val="32"/>
        </w:rPr>
        <w:t xml:space="preserve">加</w:t>
      </w:r>
      <w:r>
        <w:rPr>
          <w:rFonts w:ascii="仿宋" w:eastAsia="仿宋" w:hAnsi="仿宋" w:hint="eastAsia"/>
          <w:sz w:val="32"/>
          <w:szCs w:val="32"/>
        </w:rPr>
        <w:t xml:space="preserve">②</w:t>
      </w:r>
      <w:r>
        <w:rPr>
          <w:rFonts w:ascii="仿宋" w:eastAsia="仿宋" w:hAnsi="仿宋" w:hint="eastAsia"/>
          <w:sz w:val="32"/>
          <w:szCs w:val="32"/>
        </w:rPr>
        <w:t xml:space="preserve">调资</w:t>
      </w:r>
      <w:r>
        <w:rPr>
          <w:rFonts w:ascii="仿宋_GB2312" w:eastAsia="仿宋_GB2312" w:hint="eastAsia"/>
          <w:sz w:val="32"/>
          <w:szCs w:val="32"/>
        </w:rPr>
        <w:t xml:space="preserve">（说明收支增或减的主要原因）。其中：</w:t>
      </w:r>
    </w:p>
    <w:p>
      <w:pPr>
        <w:ind w:firstLine="645"/>
        <w:rPr>
          <w:rFonts w:ascii="仿宋_GB2312" w:eastAsia="仿宋_GB2312" w:hint="eastAsia"/>
          <w:sz w:val="32"/>
          <w:szCs w:val="32"/>
        </w:rPr>
      </w:pPr>
      <w:r>
        <w:rPr>
          <w:rFonts w:ascii="仿宋_GB2312" w:eastAsia="仿宋_GB2312" w:hint="eastAsia"/>
          <w:sz w:val="32"/>
          <w:szCs w:val="32"/>
        </w:rPr>
        <w:t xml:space="preserve">（一）收入总计</w:t>
      </w:r>
      <w:r>
        <w:rPr>
          <w:rFonts w:ascii="仿宋" w:eastAsia="仿宋" w:hAnsi="仿宋" w:cs="Arial" w:hint="eastAsia"/>
          <w:color w:val="000000"/>
          <w:kern w:val="0"/>
          <w:sz w:val="32"/>
          <w:szCs w:val="32"/>
        </w:rPr>
        <w:t xml:space="preserve">620.89</w:t>
      </w:r>
      <w:r>
        <w:rPr>
          <w:rFonts w:ascii="仿宋_GB2312" w:eastAsia="仿宋_GB2312" w:hint="eastAsia"/>
          <w:sz w:val="32"/>
          <w:szCs w:val="32"/>
        </w:rPr>
        <w:t xml:space="preserve">万元。包括：</w:t>
      </w:r>
    </w:p>
    <w:p>
      <w:pPr>
        <w:ind w:firstLine="645"/>
        <w:rPr>
          <w:rFonts w:ascii="仿宋_GB2312" w:eastAsia="仿宋_GB2312" w:hint="eastAsia"/>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、财政拨款收入</w:t>
      </w:r>
      <w:r>
        <w:rPr>
          <w:rFonts w:ascii="仿宋" w:eastAsia="仿宋" w:hAnsi="仿宋" w:cs="Arial" w:hint="eastAsia"/>
          <w:color w:val="000000"/>
          <w:kern w:val="0"/>
          <w:sz w:val="32"/>
          <w:szCs w:val="32"/>
        </w:rPr>
        <w:t xml:space="preserve">560.09</w:t>
      </w:r>
      <w:r>
        <w:rPr>
          <w:rFonts w:ascii="仿宋_GB2312" w:eastAsia="仿宋_GB2312" w:hint="eastAsia"/>
          <w:sz w:val="32"/>
          <w:szCs w:val="32"/>
        </w:rPr>
        <w:t xml:space="preserve">万元，为省财政当年拨付资金。</w:t>
      </w:r>
    </w:p>
    <w:p>
      <w:pPr>
        <w:ind w:firstLine="645"/>
        <w:rPr>
          <w:rFonts w:ascii="仿宋_GB2312" w:eastAsia="仿宋_GB2312" w:hint="eastAsia"/>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、上级补助收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万元，为直属上级部门拨付资金。</w:t>
      </w:r>
    </w:p>
    <w:p>
      <w:pPr>
        <w:ind w:firstLine="645"/>
        <w:rPr>
          <w:rFonts w:ascii="仿宋_GB2312" w:eastAsia="仿宋_GB2312" w:hint="eastAsia"/>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万元，为事业单位开展专业业务活动及辅助活动所取得的收入。例如：（请举一个所属事业单位的主要事业收入情况）。</w:t>
      </w:r>
    </w:p>
    <w:p>
      <w:pPr>
        <w:ind w:firstLine="645"/>
        <w:rPr>
          <w:rFonts w:ascii="仿宋_GB2312" w:eastAsia="仿宋_GB2312" w:hint="eastAsia"/>
          <w:sz w:val="32"/>
          <w:szCs w:val="32"/>
        </w:rPr>
      </w:pPr>
      <w:r>
        <w:rPr>
          <w:rFonts w:ascii="仿宋_GB2312" w:eastAsia="仿宋_GB2312" w:hint="eastAsia"/>
          <w:sz w:val="32"/>
          <w:szCs w:val="32"/>
        </w:rPr>
        <w:t xml:space="preserve">4</w:t>
      </w:r>
      <w:r>
        <w:rPr>
          <w:rFonts w:ascii="仿宋_GB2312" w:eastAsia="仿宋_GB2312" w:hint="eastAsia"/>
          <w:sz w:val="32"/>
          <w:szCs w:val="32"/>
        </w:rPr>
        <w:t xml:space="preserve">、事业单位经营收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万元，为事业单位在业务活动及其辅助活动之外开展非独立核算经营活动所取得的收入。例如：（请举一个所属事业单位的经营收入情况）。</w:t>
      </w:r>
    </w:p>
    <w:p>
      <w:pPr>
        <w:ind w:firstLine="645"/>
        <w:rPr>
          <w:rFonts w:ascii="仿宋_GB2312" w:eastAsia="仿宋_GB2312" w:hint="eastAsia"/>
          <w:sz w:val="32"/>
          <w:szCs w:val="32"/>
        </w:rPr>
      </w:pPr>
      <w:r>
        <w:rPr>
          <w:rFonts w:ascii="仿宋_GB2312" w:eastAsia="仿宋_GB2312" w:hint="eastAsia"/>
          <w:sz w:val="32"/>
          <w:szCs w:val="32"/>
        </w:rPr>
        <w:t xml:space="preserve">5</w:t>
      </w:r>
      <w:r>
        <w:rPr>
          <w:rFonts w:ascii="仿宋_GB2312" w:eastAsia="仿宋_GB2312" w:hint="eastAsia"/>
          <w:sz w:val="32"/>
          <w:szCs w:val="32"/>
        </w:rPr>
        <w:t xml:space="preserve">、下级单位上缴收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万元，为所属的事业单位按有关规定上缴的收入。</w:t>
      </w:r>
    </w:p>
    <w:p>
      <w:pPr>
        <w:ind w:firstLine="645"/>
        <w:rPr>
          <w:rFonts w:ascii="仿宋_GB2312" w:eastAsia="仿宋_GB2312" w:hint="eastAsia"/>
          <w:sz w:val="32"/>
          <w:szCs w:val="32"/>
        </w:rPr>
      </w:pPr>
      <w:r>
        <w:rPr>
          <w:rFonts w:ascii="仿宋_GB2312" w:eastAsia="仿宋_GB2312" w:hint="eastAsia"/>
          <w:sz w:val="32"/>
          <w:szCs w:val="32"/>
        </w:rPr>
        <w:t xml:space="preserve">6</w:t>
      </w:r>
      <w:r>
        <w:rPr>
          <w:rFonts w:ascii="仿宋_GB2312" w:eastAsia="仿宋_GB2312" w:hint="eastAsia"/>
          <w:sz w:val="32"/>
          <w:szCs w:val="32"/>
        </w:rPr>
        <w:t xml:space="preserve">、其他收入</w:t>
      </w:r>
      <w:r>
        <w:rPr>
          <w:rFonts w:ascii="仿宋" w:eastAsia="仿宋" w:hAnsi="仿宋" w:cs="Arial" w:hint="eastAsia"/>
          <w:color w:val="000000"/>
          <w:kern w:val="0"/>
          <w:sz w:val="32"/>
          <w:szCs w:val="32"/>
        </w:rPr>
        <w:t xml:space="preserve">1.07</w:t>
      </w:r>
      <w:r>
        <w:rPr>
          <w:rFonts w:ascii="仿宋_GB2312" w:eastAsia="仿宋_GB2312" w:hint="eastAsia"/>
          <w:sz w:val="32"/>
          <w:szCs w:val="32"/>
        </w:rPr>
        <w:t xml:space="preserve">万元，为预算单位</w:t>
      </w:r>
      <w:r>
        <w:rPr>
          <w:rFonts w:ascii="仿宋_GB2312" w:eastAsia="仿宋_GB2312" w:hint="eastAsia"/>
          <w:sz w:val="32"/>
          <w:szCs w:val="32"/>
        </w:rPr>
        <w:t xml:space="preserve">在</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之外取得的收入。例如：存款利息收入、事业单位取得的资产出租收入和投资收益。</w:t>
      </w:r>
    </w:p>
    <w:p>
      <w:pPr>
        <w:ind w:firstLine="645"/>
        <w:rPr>
          <w:rFonts w:ascii="仿宋_GB2312" w:eastAsia="仿宋_GB2312" w:hint="eastAsia"/>
          <w:sz w:val="32"/>
          <w:szCs w:val="32"/>
        </w:rPr>
      </w:pPr>
      <w:r>
        <w:rPr>
          <w:rFonts w:ascii="仿宋_GB2312" w:eastAsia="仿宋_GB2312" w:hint="eastAsia"/>
          <w:sz w:val="32"/>
          <w:szCs w:val="32"/>
        </w:rPr>
        <w:t xml:space="preserve">7</w:t>
      </w:r>
      <w:r>
        <w:rPr>
          <w:rFonts w:ascii="仿宋_GB2312" w:eastAsia="仿宋_GB2312" w:hint="eastAsia"/>
          <w:sz w:val="32"/>
          <w:szCs w:val="32"/>
        </w:rPr>
        <w:t xml:space="preserve">、用事业基金弥补收支差</w:t>
      </w:r>
      <w:r>
        <w:rPr>
          <w:rFonts w:ascii="仿宋_GB2312" w:eastAsia="仿宋_GB2312" w:hint="eastAsia"/>
          <w:sz w:val="32"/>
          <w:szCs w:val="32"/>
        </w:rPr>
        <w:t xml:space="preserve">额</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万元，为事业单位</w:t>
      </w:r>
      <w:r>
        <w:rPr>
          <w:rFonts w:ascii="仿宋_GB2312" w:eastAsia="仿宋_GB2312" w:hint="eastAsia"/>
          <w:sz w:val="32"/>
          <w:szCs w:val="32"/>
        </w:rPr>
        <w:t xml:space="preserve">在</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和</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不足以安排当年支出情况下，使用以前年度积累的事业基金（即事业单位以前各年度收支相抵后，按国家规定提取、用于弥补以后年度收支差额的基金）弥补当年收支差额的资金。</w:t>
      </w:r>
    </w:p>
    <w:p>
      <w:pPr>
        <w:ind w:firstLine="645"/>
        <w:rPr>
          <w:rFonts w:ascii="仿宋_GB2312" w:eastAsia="仿宋_GB2312" w:hint="eastAsia"/>
          <w:sz w:val="32"/>
          <w:szCs w:val="32"/>
        </w:rPr>
      </w:pPr>
      <w:r>
        <w:rPr>
          <w:rFonts w:ascii="仿宋_GB2312" w:eastAsia="仿宋_GB2312" w:hint="eastAsia"/>
          <w:sz w:val="32"/>
          <w:szCs w:val="32"/>
        </w:rPr>
        <w:t xml:space="preserve">8</w:t>
      </w:r>
      <w:r>
        <w:rPr>
          <w:rFonts w:ascii="仿宋_GB2312" w:eastAsia="仿宋_GB2312" w:hint="eastAsia"/>
          <w:sz w:val="32"/>
          <w:szCs w:val="32"/>
        </w:rPr>
        <w:t xml:space="preserve">、上年结转和结余</w:t>
      </w:r>
      <w:r>
        <w:rPr>
          <w:rFonts w:ascii="仿宋" w:eastAsia="仿宋" w:hAnsi="仿宋" w:cs="Arial" w:hint="eastAsia"/>
          <w:color w:val="000000"/>
          <w:kern w:val="0"/>
          <w:sz w:val="32"/>
          <w:szCs w:val="32"/>
        </w:rPr>
        <w:t xml:space="preserve">59.73</w:t>
      </w:r>
      <w:r>
        <w:rPr>
          <w:rFonts w:ascii="仿宋_GB2312" w:eastAsia="仿宋_GB2312" w:hint="eastAsia"/>
          <w:sz w:val="32"/>
          <w:szCs w:val="32"/>
        </w:rPr>
        <w:t xml:space="preserve">万元，为以前年度支出预算因客观条件变化未执行完毕、结转到本年度按有关规定继续使用的资金，即包括财政拨款结余，也包括事业收入、经营收入、其他收入的结转和结余。</w:t>
      </w:r>
    </w:p>
    <w:p>
      <w:pPr>
        <w:ind w:firstLine="645"/>
        <w:rPr>
          <w:rFonts w:ascii="仿宋_GB2312" w:eastAsia="仿宋_GB2312" w:hint="eastAsia"/>
          <w:sz w:val="32"/>
          <w:szCs w:val="32"/>
        </w:rPr>
      </w:pPr>
      <w:r>
        <w:rPr>
          <w:rFonts w:ascii="仿宋_GB2312" w:eastAsia="仿宋_GB2312" w:hint="eastAsia"/>
          <w:sz w:val="32"/>
          <w:szCs w:val="32"/>
        </w:rPr>
        <w:t xml:space="preserve">（二）支出总计</w:t>
      </w:r>
      <w:r>
        <w:rPr>
          <w:rFonts w:ascii="仿宋" w:eastAsia="仿宋" w:hAnsi="仿宋" w:cs="Arial" w:hint="eastAsia"/>
          <w:bCs/>
          <w:color w:val="000000"/>
          <w:kern w:val="0"/>
          <w:sz w:val="32"/>
          <w:szCs w:val="32"/>
        </w:rPr>
        <w:t xml:space="preserve">620.89</w:t>
      </w:r>
      <w:r>
        <w:rPr>
          <w:rFonts w:ascii="仿宋_GB2312" w:eastAsia="仿宋_GB2312" w:hint="eastAsia"/>
          <w:sz w:val="32"/>
          <w:szCs w:val="32"/>
        </w:rPr>
        <w:t xml:space="preserve">万元。包括：</w:t>
      </w:r>
    </w:p>
    <w:p>
      <w:pPr>
        <w:ind w:firstLine="645"/>
        <w:rPr>
          <w:rFonts w:ascii="仿宋_GB2312" w:eastAsia="仿宋_GB2312" w:hint="eastAsia"/>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、一般公共服务（类）支出</w:t>
      </w:r>
      <w:r>
        <w:rPr>
          <w:rFonts w:ascii="仿宋" w:eastAsia="仿宋" w:hAnsi="仿宋" w:cs="Arial" w:hint="eastAsia"/>
          <w:color w:val="000000"/>
          <w:kern w:val="0"/>
          <w:sz w:val="32"/>
          <w:szCs w:val="32"/>
        </w:rPr>
        <w:t xml:space="preserve">538.41</w:t>
      </w:r>
      <w:r>
        <w:rPr>
          <w:rFonts w:ascii="仿宋_GB2312" w:eastAsia="仿宋_GB2312" w:hint="eastAsia"/>
          <w:sz w:val="32"/>
          <w:szCs w:val="32"/>
        </w:rPr>
        <w:t xml:space="preserve">万元，主要用</w:t>
      </w:r>
      <w:r>
        <w:rPr>
          <w:rFonts w:ascii="仿宋_GB2312" w:eastAsia="仿宋_GB2312" w:hint="eastAsia"/>
          <w:sz w:val="32"/>
          <w:szCs w:val="32"/>
        </w:rPr>
        <w:t xml:space="preserve">于</w:t>
      </w:r>
      <w:r>
        <w:rPr>
          <w:rFonts w:ascii="仿宋_GB2312" w:eastAsia="仿宋_GB2312" w:hint="eastAsia"/>
          <w:sz w:val="32"/>
          <w:szCs w:val="32"/>
        </w:rPr>
        <w:t xml:space="preserve">xx</w:t>
      </w:r>
      <w:r>
        <w:rPr>
          <w:rFonts w:ascii="仿宋_GB2312" w:eastAsia="仿宋_GB2312" w:hint="eastAsia"/>
          <w:sz w:val="32"/>
          <w:szCs w:val="32"/>
        </w:rPr>
        <w:t xml:space="preserve">x</w:t>
      </w:r>
      <w:r>
        <w:rPr>
          <w:rFonts w:ascii="仿宋_GB2312" w:eastAsia="仿宋_GB2312" w:hint="eastAsia"/>
          <w:sz w:val="32"/>
          <w:szCs w:val="32"/>
        </w:rPr>
        <w:t xml:space="preserve">及所属单位保障机构正常运转、开展公共管理活动所发生的基本支出和项目支出。</w:t>
      </w:r>
    </w:p>
    <w:p>
      <w:pPr>
        <w:ind w:firstLine="645"/>
        <w:rPr>
          <w:rFonts w:ascii="仿宋_GB2312" w:eastAsia="仿宋_GB2312" w:hint="eastAsia"/>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、外交（类）支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万元，主要包</w:t>
      </w:r>
      <w:r>
        <w:rPr>
          <w:rFonts w:ascii="仿宋_GB2312" w:eastAsia="仿宋_GB2312" w:hint="eastAsia"/>
          <w:sz w:val="32"/>
          <w:szCs w:val="32"/>
        </w:rPr>
        <w:t xml:space="preserve">括</w:t>
      </w:r>
      <w:r>
        <w:rPr>
          <w:rFonts w:ascii="仿宋_GB2312" w:eastAsia="仿宋_GB2312" w:hint="eastAsia"/>
          <w:sz w:val="32"/>
          <w:szCs w:val="32"/>
        </w:rPr>
        <w:t xml:space="preserve">xx</w:t>
      </w:r>
      <w:r>
        <w:rPr>
          <w:rFonts w:ascii="仿宋_GB2312" w:eastAsia="仿宋_GB2312" w:hint="eastAsia"/>
          <w:sz w:val="32"/>
          <w:szCs w:val="32"/>
        </w:rPr>
        <w:t xml:space="preserve">x</w:t>
      </w:r>
      <w:r>
        <w:rPr>
          <w:rFonts w:ascii="仿宋_GB2312" w:eastAsia="仿宋_GB2312" w:hint="eastAsia"/>
          <w:sz w:val="32"/>
          <w:szCs w:val="32"/>
        </w:rPr>
        <w:t xml:space="preserve">及所属单位参加国际组织以及对外交流活动等的支出。</w:t>
      </w:r>
    </w:p>
    <w:p>
      <w:pPr>
        <w:ind w:firstLine="645"/>
        <w:rPr>
          <w:rFonts w:ascii="仿宋_GB2312" w:eastAsia="仿宋_GB2312" w:hint="eastAsia"/>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、公共安全（类）支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万元，主要用</w:t>
      </w:r>
      <w:r>
        <w:rPr>
          <w:rFonts w:ascii="仿宋_GB2312" w:eastAsia="仿宋_GB2312" w:hint="eastAsia"/>
          <w:sz w:val="32"/>
          <w:szCs w:val="32"/>
        </w:rPr>
        <w:t xml:space="preserve">于</w:t>
      </w:r>
      <w:r>
        <w:rPr>
          <w:rFonts w:ascii="仿宋_GB2312" w:eastAsia="仿宋_GB2312" w:hint="eastAsia"/>
          <w:sz w:val="32"/>
          <w:szCs w:val="32"/>
        </w:rPr>
        <w:t xml:space="preserve">xx</w:t>
      </w:r>
      <w:r>
        <w:rPr>
          <w:rFonts w:ascii="仿宋_GB2312" w:eastAsia="仿宋_GB2312" w:hint="eastAsia"/>
          <w:sz w:val="32"/>
          <w:szCs w:val="32"/>
        </w:rPr>
        <w:t xml:space="preserve">x</w:t>
      </w:r>
      <w:r>
        <w:rPr>
          <w:rFonts w:ascii="仿宋_GB2312" w:eastAsia="仿宋_GB2312" w:hint="eastAsia"/>
          <w:sz w:val="32"/>
          <w:szCs w:val="32"/>
        </w:rPr>
        <w:t xml:space="preserve">及所属单位治安管理、刑事侦查和消防等方面的支出。</w:t>
      </w:r>
    </w:p>
    <w:p>
      <w:pPr>
        <w:ind w:firstLine="645"/>
        <w:rPr>
          <w:rFonts w:ascii="仿宋_GB2312" w:eastAsia="仿宋_GB2312" w:hint="eastAsia"/>
          <w:sz w:val="32"/>
          <w:szCs w:val="32"/>
        </w:rPr>
      </w:pPr>
      <w:r>
        <w:rPr>
          <w:rFonts w:ascii="仿宋_GB2312" w:eastAsia="仿宋_GB2312" w:hint="eastAsia"/>
          <w:sz w:val="32"/>
          <w:szCs w:val="32"/>
        </w:rPr>
        <w:t xml:space="preserve">4</w:t>
      </w:r>
      <w:r>
        <w:rPr>
          <w:rFonts w:ascii="仿宋_GB2312" w:eastAsia="仿宋_GB2312" w:hint="eastAsia"/>
          <w:sz w:val="32"/>
          <w:szCs w:val="32"/>
        </w:rPr>
        <w:t xml:space="preserve">、教育（类）支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万元，主要用</w:t>
      </w:r>
      <w:r>
        <w:rPr>
          <w:rFonts w:ascii="仿宋_GB2312" w:eastAsia="仿宋_GB2312" w:hint="eastAsia"/>
          <w:sz w:val="32"/>
          <w:szCs w:val="32"/>
        </w:rPr>
        <w:t xml:space="preserve">于</w:t>
      </w:r>
      <w:r>
        <w:rPr>
          <w:rFonts w:ascii="仿宋_GB2312" w:eastAsia="仿宋_GB2312" w:hint="eastAsia"/>
          <w:sz w:val="32"/>
          <w:szCs w:val="32"/>
        </w:rPr>
        <w:t xml:space="preserve">xx</w:t>
      </w:r>
      <w:r>
        <w:rPr>
          <w:rFonts w:ascii="仿宋_GB2312" w:eastAsia="仿宋_GB2312" w:hint="eastAsia"/>
          <w:sz w:val="32"/>
          <w:szCs w:val="32"/>
        </w:rPr>
        <w:t xml:space="preserve">x</w:t>
      </w:r>
      <w:r>
        <w:rPr>
          <w:rFonts w:ascii="仿宋_GB2312" w:eastAsia="仿宋_GB2312" w:hint="eastAsia"/>
          <w:sz w:val="32"/>
          <w:szCs w:val="32"/>
        </w:rPr>
        <w:t xml:space="preserve">及所属院校和干部教育单位教学等方面的支出。</w:t>
      </w:r>
    </w:p>
    <w:p>
      <w:pPr>
        <w:ind w:firstLine="645"/>
        <w:rPr>
          <w:rFonts w:ascii="仿宋_GB2312" w:eastAsia="仿宋_GB2312" w:hint="eastAsia"/>
          <w:sz w:val="32"/>
          <w:szCs w:val="32"/>
        </w:rPr>
      </w:pPr>
      <w:r>
        <w:rPr>
          <w:rFonts w:ascii="仿宋_GB2312" w:eastAsia="仿宋_GB2312" w:hint="eastAsia"/>
          <w:sz w:val="32"/>
          <w:szCs w:val="32"/>
        </w:rPr>
        <w:t xml:space="preserve">5</w:t>
      </w:r>
      <w:r>
        <w:rPr>
          <w:rFonts w:ascii="仿宋_GB2312" w:eastAsia="仿宋_GB2312" w:hint="eastAsia"/>
          <w:sz w:val="32"/>
          <w:szCs w:val="32"/>
        </w:rPr>
        <w:t xml:space="preserve">、科学技术（类）支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万元，主要用</w:t>
      </w:r>
      <w:r>
        <w:rPr>
          <w:rFonts w:ascii="仿宋_GB2312" w:eastAsia="仿宋_GB2312" w:hint="eastAsia"/>
          <w:sz w:val="32"/>
          <w:szCs w:val="32"/>
        </w:rPr>
        <w:t xml:space="preserve">于</w:t>
      </w:r>
      <w:r>
        <w:rPr>
          <w:rFonts w:ascii="仿宋_GB2312" w:eastAsia="仿宋_GB2312" w:hint="eastAsia"/>
          <w:sz w:val="32"/>
          <w:szCs w:val="32"/>
        </w:rPr>
        <w:t xml:space="preserve">xx</w:t>
      </w:r>
      <w:r>
        <w:rPr>
          <w:rFonts w:ascii="仿宋_GB2312" w:eastAsia="仿宋_GB2312" w:hint="eastAsia"/>
          <w:sz w:val="32"/>
          <w:szCs w:val="32"/>
        </w:rPr>
        <w:t xml:space="preserve">x</w:t>
      </w:r>
      <w:r>
        <w:rPr>
          <w:rFonts w:ascii="仿宋_GB2312" w:eastAsia="仿宋_GB2312" w:hint="eastAsia"/>
          <w:sz w:val="32"/>
          <w:szCs w:val="32"/>
        </w:rPr>
        <w:t xml:space="preserve">及所属科研单位社会公益研究、高技术研究及改善科技条件等方面的支出。</w:t>
      </w:r>
    </w:p>
    <w:p>
      <w:pPr>
        <w:ind w:firstLine="645"/>
        <w:rPr>
          <w:rFonts w:ascii="仿宋_GB2312" w:eastAsia="仿宋_GB2312" w:hint="eastAsia"/>
          <w:sz w:val="32"/>
          <w:szCs w:val="32"/>
        </w:rPr>
      </w:pPr>
      <w:r>
        <w:rPr>
          <w:rFonts w:ascii="仿宋_GB2312" w:eastAsia="仿宋_GB2312" w:hint="eastAsia"/>
          <w:sz w:val="32"/>
          <w:szCs w:val="32"/>
        </w:rPr>
        <w:t xml:space="preserve">6</w:t>
      </w:r>
      <w:r>
        <w:rPr>
          <w:rFonts w:ascii="仿宋_GB2312" w:eastAsia="仿宋_GB2312" w:hint="eastAsia"/>
          <w:sz w:val="32"/>
          <w:szCs w:val="32"/>
        </w:rPr>
        <w:t xml:space="preserve">、文化体育与传媒（类）支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万元。主要用</w:t>
      </w:r>
      <w:r>
        <w:rPr>
          <w:rFonts w:ascii="仿宋_GB2312" w:eastAsia="仿宋_GB2312" w:hint="eastAsia"/>
          <w:sz w:val="32"/>
          <w:szCs w:val="32"/>
        </w:rPr>
        <w:t xml:space="preserve">于</w:t>
      </w:r>
      <w:r>
        <w:rPr>
          <w:rFonts w:ascii="仿宋_GB2312" w:eastAsia="仿宋_GB2312" w:hint="eastAsia"/>
          <w:sz w:val="32"/>
          <w:szCs w:val="32"/>
        </w:rPr>
        <w:t xml:space="preserve">xx</w:t>
      </w:r>
      <w:r>
        <w:rPr>
          <w:rFonts w:ascii="仿宋_GB2312" w:eastAsia="仿宋_GB2312" w:hint="eastAsia"/>
          <w:sz w:val="32"/>
          <w:szCs w:val="32"/>
        </w:rPr>
        <w:t xml:space="preserve">x</w:t>
      </w:r>
      <w:r>
        <w:rPr>
          <w:rFonts w:ascii="仿宋_GB2312" w:eastAsia="仿宋_GB2312" w:hint="eastAsia"/>
          <w:sz w:val="32"/>
          <w:szCs w:val="32"/>
        </w:rPr>
        <w:t xml:space="preserve">及所属文体出版单位的体育活动、新闻通讯、出版发行等方面的支出。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7</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 w:eastAsia="仿宋" w:hAnsi="仿宋" w:cs="Arial" w:hint="eastAsia"/>
          <w:color w:val="000000"/>
          <w:kern w:val="0"/>
          <w:sz w:val="32"/>
          <w:szCs w:val="32"/>
        </w:rPr>
        <w:t xml:space="preserve">0.93</w:t>
      </w:r>
      <w:r>
        <w:rPr>
          <w:rFonts w:ascii="仿宋_GB2312" w:eastAsia="仿宋_GB2312" w:hint="eastAsia"/>
          <w:sz w:val="32"/>
          <w:szCs w:val="32"/>
        </w:rPr>
        <w:t xml:space="preserve">万元，主要用</w:t>
      </w:r>
      <w:r>
        <w:rPr>
          <w:rFonts w:ascii="仿宋_GB2312" w:eastAsia="仿宋_GB2312" w:hint="eastAsia"/>
          <w:sz w:val="32"/>
          <w:szCs w:val="32"/>
        </w:rPr>
        <w:t xml:space="preserve">于</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开支的离退休人员经费和离退休干部管理机构为离退休人员提供管理和服务所发生的工作支出。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8</w:t>
      </w:r>
      <w:r>
        <w:rPr>
          <w:rFonts w:ascii="仿宋_GB2312" w:eastAsia="仿宋_GB2312" w:hint="eastAsia"/>
          <w:sz w:val="32"/>
          <w:szCs w:val="32"/>
        </w:rPr>
        <w:t xml:space="preserve">、医疗卫</w:t>
      </w:r>
      <w:r>
        <w:rPr>
          <w:rFonts w:ascii="仿宋_GB2312" w:eastAsia="仿宋_GB2312" w:hint="eastAsia"/>
          <w:sz w:val="32"/>
          <w:szCs w:val="32"/>
        </w:rPr>
        <w:t xml:space="preserve">生</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支出</w:t>
      </w:r>
      <w:r>
        <w:rPr>
          <w:rFonts w:ascii="仿宋" w:eastAsia="仿宋" w:hAnsi="仿宋" w:cs="Arial" w:hint="eastAsia"/>
          <w:color w:val="000000"/>
          <w:kern w:val="0"/>
          <w:sz w:val="32"/>
          <w:szCs w:val="32"/>
        </w:rPr>
        <w:t xml:space="preserve">27.89</w:t>
      </w:r>
      <w:r>
        <w:rPr>
          <w:rFonts w:ascii="仿宋_GB2312" w:eastAsia="仿宋_GB2312" w:hint="eastAsia"/>
          <w:sz w:val="32"/>
          <w:szCs w:val="32"/>
        </w:rPr>
        <w:t xml:space="preserve">万元，主要用</w:t>
      </w:r>
      <w:r>
        <w:rPr>
          <w:rFonts w:ascii="仿宋_GB2312" w:eastAsia="仿宋_GB2312" w:hint="eastAsia"/>
          <w:sz w:val="32"/>
          <w:szCs w:val="32"/>
        </w:rPr>
        <w:t xml:space="preserve">于</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医疗卫生、重大疾病预防控制及突发公共卫生事件处理等方面的支出。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9</w:t>
      </w:r>
      <w:r>
        <w:rPr>
          <w:rFonts w:ascii="仿宋_GB2312" w:eastAsia="仿宋_GB2312" w:hint="eastAsia"/>
          <w:sz w:val="32"/>
          <w:szCs w:val="32"/>
        </w:rPr>
        <w:t xml:space="preserve">、节能环</w:t>
      </w:r>
      <w:r>
        <w:rPr>
          <w:rFonts w:ascii="仿宋_GB2312" w:eastAsia="仿宋_GB2312" w:hint="eastAsia"/>
          <w:sz w:val="32"/>
          <w:szCs w:val="32"/>
        </w:rPr>
        <w:t xml:space="preserve">保</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万元，主要用</w:t>
      </w:r>
      <w:r>
        <w:rPr>
          <w:rFonts w:ascii="仿宋_GB2312" w:eastAsia="仿宋_GB2312" w:hint="eastAsia"/>
          <w:sz w:val="32"/>
          <w:szCs w:val="32"/>
        </w:rPr>
        <w:t xml:space="preserve">于</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能源节约利用等方面的支出。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0</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万元，主要用</w:t>
      </w:r>
      <w:r>
        <w:rPr>
          <w:rFonts w:ascii="仿宋_GB2312" w:eastAsia="仿宋_GB2312" w:hint="eastAsia"/>
          <w:sz w:val="32"/>
          <w:szCs w:val="32"/>
        </w:rPr>
        <w:t xml:space="preserve">于</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方面的支出。包括行政管理、基础设施建设等方面的支出。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1</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 w:eastAsia="仿宋" w:hAnsi="仿宋" w:cs="Arial" w:hint="eastAsia"/>
          <w:color w:val="000000"/>
          <w:kern w:val="0"/>
          <w:sz w:val="32"/>
          <w:szCs w:val="32"/>
        </w:rPr>
        <w:t xml:space="preserve">23.85</w:t>
      </w:r>
      <w:r>
        <w:rPr>
          <w:rFonts w:ascii="仿宋_GB2312" w:eastAsia="仿宋_GB2312" w:hint="eastAsia"/>
          <w:sz w:val="32"/>
          <w:szCs w:val="32"/>
        </w:rPr>
        <w:t xml:space="preserve">万元，主要用于按照国家政策规定为职工缴纳和发放的住房公积金、提租补贴、购房补贴等住房改革方面的支出。</w:t>
      </w:r>
    </w:p>
    <w:p>
      <w:pPr>
        <w:ind w:firstLine="640" w:firstLineChars="200"/>
        <w:rPr>
          <w:rFonts w:ascii="仿宋_GB2312" w:eastAsia="仿宋_GB2312" w:hint="eastAsia"/>
          <w:b/>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2</w:t>
      </w:r>
      <w:r>
        <w:rPr>
          <w:rFonts w:ascii="仿宋_GB2312" w:eastAsia="仿宋_GB2312" w:hint="eastAsia"/>
          <w:sz w:val="32"/>
          <w:szCs w:val="32"/>
        </w:rPr>
        <w:t xml:space="preserve">、结转下年</w:t>
      </w:r>
      <w:r>
        <w:rPr>
          <w:rFonts w:ascii="仿宋" w:eastAsia="仿宋" w:hAnsi="仿宋" w:cs="Arial" w:hint="eastAsia"/>
          <w:color w:val="000000"/>
          <w:kern w:val="0"/>
          <w:sz w:val="32"/>
          <w:szCs w:val="32"/>
        </w:rPr>
        <w:t xml:space="preserve">29.81</w:t>
      </w:r>
      <w:r>
        <w:rPr>
          <w:rFonts w:ascii="仿宋_GB2312" w:eastAsia="仿宋_GB2312" w:hint="eastAsia"/>
          <w:sz w:val="32"/>
          <w:szCs w:val="32"/>
        </w:rPr>
        <w:t xml:space="preserve">万元，为本年度或以前年度预算安排、因客观条件发生变化无法按原计划实施，需要延迟到以后年度按有关规定继续使用的资金，既包括财政拨款结转和结余、也包括事业收入、经营收入、其他收入的结转和结余。</w:t>
      </w:r>
    </w:p>
    <w:p>
      <w:pPr>
        <w:ind w:firstLine="640" w:firstLineChars="200"/>
        <w:rPr>
          <w:rFonts w:ascii="仿宋_GB2312" w:eastAsia="仿宋_GB2312" w:hint="eastAsia"/>
          <w:sz w:val="32"/>
          <w:szCs w:val="32"/>
        </w:rPr>
      </w:pPr>
      <w:r>
        <w:rPr>
          <w:rFonts w:ascii="仿宋_GB2312" w:eastAsia="仿宋_GB2312" w:hint="eastAsia"/>
          <w:b/>
          <w:sz w:val="32"/>
          <w:szCs w:val="32"/>
        </w:rPr>
        <w:t xml:space="preserve">二、关于刚察县人民法</w:t>
      </w:r>
      <w:r>
        <w:rPr>
          <w:rFonts w:ascii="仿宋_GB2312" w:eastAsia="仿宋_GB2312" w:hint="eastAsia"/>
          <w:b/>
          <w:sz w:val="32"/>
          <w:szCs w:val="32"/>
        </w:rPr>
        <w:t xml:space="preserve">院</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年度一般公共预算财政拨款支出决算情况说明</w:t>
      </w:r>
    </w:p>
    <w:p>
      <w:pPr>
        <w:ind w:firstLine="640"/>
        <w:rPr>
          <w:rFonts w:ascii="仿宋_GB2312" w:eastAsia="仿宋_GB2312" w:hint="eastAsia"/>
          <w:sz w:val="32"/>
          <w:szCs w:val="32"/>
        </w:rPr>
      </w:pPr>
      <w:r>
        <w:rPr>
          <w:rFonts w:ascii="仿宋_GB2312" w:eastAsia="仿宋_GB2312" w:hint="eastAsia"/>
          <w:sz w:val="32"/>
          <w:szCs w:val="32"/>
        </w:rPr>
        <w:t xml:space="preserve">（一）财政拨款支出决算变化情况</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年度财政拨款支出</w:t>
      </w:r>
      <w:r>
        <w:rPr>
          <w:rFonts w:ascii="仿宋" w:eastAsia="仿宋" w:hAnsi="仿宋" w:cs="Arial" w:hint="eastAsia"/>
          <w:bCs/>
          <w:color w:val="000000"/>
          <w:kern w:val="0"/>
          <w:sz w:val="32"/>
          <w:szCs w:val="32"/>
        </w:rPr>
        <w:t xml:space="preserve">589.63</w:t>
      </w:r>
      <w:r>
        <w:rPr>
          <w:rFonts w:ascii="仿宋_GB2312" w:eastAsia="仿宋_GB2312" w:hint="eastAsia"/>
          <w:sz w:val="32"/>
          <w:szCs w:val="32"/>
        </w:rPr>
        <w:t xml:space="preserve">万元，占本年支出总计</w:t>
      </w:r>
      <w:r>
        <w:rPr>
          <w:rFonts w:ascii="仿宋_GB2312" w:eastAsia="仿宋_GB2312" w:hint="eastAsia"/>
          <w:sz w:val="32"/>
          <w:szCs w:val="32"/>
        </w:rPr>
        <w:t xml:space="preserve">的</w:t>
      </w:r>
      <w:r>
        <w:rPr>
          <w:rFonts w:ascii="仿宋_GB2312" w:eastAsia="仿宋_GB2312" w:hint="eastAsia"/>
          <w:sz w:val="32"/>
          <w:szCs w:val="32"/>
        </w:rPr>
        <w:t xml:space="preserve">95</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年决算数</w:t>
      </w:r>
      <w:r>
        <w:rPr>
          <w:rFonts w:ascii="仿宋_GB2312" w:eastAsia="仿宋_GB2312" w:hint="eastAsia"/>
          <w:sz w:val="32"/>
          <w:szCs w:val="32"/>
        </w:rPr>
        <w:t xml:space="preserve">比</w:t>
      </w: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年增加</w:t>
      </w:r>
      <w:r>
        <w:rPr>
          <w:rFonts w:ascii="仿宋" w:eastAsia="仿宋" w:hAnsi="仿宋" w:hint="eastAsia"/>
          <w:sz w:val="32"/>
          <w:szCs w:val="32"/>
        </w:rPr>
        <w:t xml:space="preserve">62.30</w:t>
      </w:r>
      <w:r>
        <w:rPr>
          <w:rFonts w:ascii="仿宋_GB2312" w:eastAsia="仿宋_GB2312" w:hint="eastAsia"/>
          <w:sz w:val="32"/>
          <w:szCs w:val="32"/>
        </w:rPr>
        <w:t xml:space="preserve">万元，主要原因：一是人员增加；二是调资。</w:t>
      </w:r>
    </w:p>
    <w:p>
      <w:pPr>
        <w:ind w:firstLine="640"/>
        <w:rPr>
          <w:rFonts w:ascii="仿宋_GB2312" w:eastAsia="仿宋_GB2312" w:hint="eastAsia"/>
          <w:sz w:val="32"/>
          <w:szCs w:val="32"/>
        </w:rPr>
      </w:pPr>
      <w:r>
        <w:rPr>
          <w:rFonts w:ascii="仿宋_GB2312" w:eastAsia="仿宋_GB2312" w:hint="eastAsia"/>
          <w:sz w:val="32"/>
          <w:szCs w:val="32"/>
        </w:rPr>
        <w:t xml:space="preserve">（二）财政拨款支出决算构成情况</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年一般公共财政拨款用于以下方面：社会保障和就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 w:eastAsia="仿宋" w:hAnsi="仿宋" w:cs="Arial" w:hint="eastAsia"/>
          <w:color w:val="000000"/>
          <w:kern w:val="0"/>
          <w:sz w:val="32"/>
          <w:szCs w:val="32"/>
        </w:rPr>
        <w:t xml:space="preserve">0.93</w:t>
      </w:r>
      <w:r>
        <w:rPr>
          <w:rFonts w:ascii="仿宋_GB2312" w:eastAsia="仿宋_GB2312" w:hint="eastAsia"/>
          <w:sz w:val="32"/>
          <w:szCs w:val="32"/>
        </w:rPr>
        <w:t xml:space="preserve">万元，占</w:t>
      </w:r>
      <w:r>
        <w:rPr>
          <w:rFonts w:ascii="仿宋" w:eastAsia="仿宋" w:hAnsi="仿宋" w:hint="eastAsia"/>
          <w:sz w:val="32"/>
          <w:szCs w:val="32"/>
        </w:rPr>
        <w:t xml:space="preserve">0.16</w:t>
      </w:r>
      <w:r>
        <w:rPr>
          <w:rFonts w:ascii="仿宋_GB2312" w:eastAsia="仿宋_GB2312" w:hint="eastAsia"/>
          <w:sz w:val="32"/>
          <w:szCs w:val="32"/>
        </w:rPr>
        <w:t xml:space="preserve">%</w:t>
      </w:r>
      <w:r>
        <w:rPr>
          <w:rFonts w:ascii="仿宋_GB2312" w:eastAsia="仿宋_GB2312" w:hint="eastAsia"/>
          <w:sz w:val="32"/>
          <w:szCs w:val="32"/>
        </w:rPr>
        <w:t xml:space="preserve">；公共安全（类）支出</w:t>
      </w:r>
      <w:r>
        <w:rPr>
          <w:rFonts w:ascii="仿宋" w:eastAsia="仿宋" w:hAnsi="仿宋" w:cs="Arial" w:hint="eastAsia"/>
          <w:bCs/>
          <w:color w:val="000000"/>
          <w:kern w:val="0"/>
          <w:sz w:val="32"/>
          <w:szCs w:val="32"/>
        </w:rPr>
        <w:t xml:space="preserve">536.96</w:t>
      </w:r>
      <w:r>
        <w:rPr>
          <w:rFonts w:ascii="仿宋_GB2312" w:eastAsia="仿宋_GB2312" w:hint="eastAsia"/>
          <w:sz w:val="32"/>
          <w:szCs w:val="32"/>
        </w:rPr>
        <w:t xml:space="preserve">万元，占</w:t>
      </w:r>
      <w:r>
        <w:rPr>
          <w:rFonts w:ascii="仿宋" w:eastAsia="仿宋" w:hAnsi="仿宋" w:hint="eastAsia"/>
          <w:sz w:val="32"/>
          <w:szCs w:val="32"/>
        </w:rPr>
        <w:t xml:space="preserve">91.07</w:t>
      </w:r>
      <w:r>
        <w:rPr>
          <w:rFonts w:ascii="仿宋_GB2312" w:eastAsia="仿宋_GB2312" w:hint="eastAsia"/>
          <w:sz w:val="32"/>
          <w:szCs w:val="32"/>
        </w:rPr>
        <w:t xml:space="preserve">%</w:t>
      </w:r>
      <w:r>
        <w:rPr>
          <w:rFonts w:ascii="仿宋_GB2312" w:eastAsia="仿宋_GB2312" w:hint="eastAsia"/>
          <w:sz w:val="32"/>
          <w:szCs w:val="32"/>
        </w:rPr>
        <w:t xml:space="preserve">；住房保障支出（类）支出</w:t>
      </w:r>
      <w:r>
        <w:rPr>
          <w:rFonts w:ascii="仿宋" w:eastAsia="仿宋" w:hAnsi="仿宋" w:cs="Arial" w:hint="eastAsia"/>
          <w:color w:val="000000"/>
          <w:kern w:val="0"/>
          <w:sz w:val="32"/>
          <w:szCs w:val="32"/>
        </w:rPr>
        <w:t xml:space="preserve">23.85</w:t>
      </w:r>
      <w:r>
        <w:rPr>
          <w:rFonts w:ascii="仿宋_GB2312" w:eastAsia="仿宋_GB2312" w:hint="eastAsia"/>
          <w:sz w:val="32"/>
          <w:szCs w:val="32"/>
        </w:rPr>
        <w:t xml:space="preserve">万元，占</w:t>
      </w:r>
      <w:r>
        <w:rPr>
          <w:rFonts w:ascii="仿宋" w:eastAsia="仿宋" w:hAnsi="仿宋" w:hint="eastAsia"/>
          <w:sz w:val="32"/>
          <w:szCs w:val="32"/>
        </w:rPr>
        <w:t xml:space="preserve">4.04</w:t>
      </w:r>
      <w:r>
        <w:rPr>
          <w:rFonts w:ascii="仿宋_GB2312" w:eastAsia="仿宋_GB2312" w:hint="eastAsia"/>
          <w:sz w:val="32"/>
          <w:szCs w:val="32"/>
        </w:rPr>
        <w:t xml:space="preserve">%</w:t>
      </w:r>
      <w:r>
        <w:rPr>
          <w:rFonts w:ascii="仿宋_GB2312" w:eastAsia="仿宋_GB2312" w:hint="eastAsia"/>
          <w:sz w:val="32"/>
          <w:szCs w:val="32"/>
        </w:rPr>
        <w:t xml:space="preserve">；医疗卫生（类）支出</w:t>
      </w:r>
      <w:r>
        <w:rPr>
          <w:rFonts w:ascii="仿宋" w:eastAsia="仿宋" w:hAnsi="仿宋" w:cs="Arial" w:hint="eastAsia"/>
          <w:color w:val="000000"/>
          <w:kern w:val="0"/>
          <w:sz w:val="32"/>
          <w:szCs w:val="32"/>
        </w:rPr>
        <w:t xml:space="preserve">27.89</w:t>
      </w:r>
      <w:r>
        <w:rPr>
          <w:rFonts w:ascii="仿宋_GB2312" w:eastAsia="仿宋_GB2312" w:hint="eastAsia"/>
          <w:sz w:val="32"/>
          <w:szCs w:val="32"/>
        </w:rPr>
        <w:t xml:space="preserve">万元，占</w:t>
      </w:r>
      <w:r>
        <w:rPr>
          <w:rFonts w:ascii="仿宋" w:eastAsia="仿宋" w:hAnsi="仿宋" w:hint="eastAsia"/>
          <w:sz w:val="32"/>
          <w:szCs w:val="32"/>
        </w:rPr>
        <w:t xml:space="preserve">4.73</w:t>
      </w:r>
      <w:r>
        <w:rPr>
          <w:rFonts w:ascii="仿宋_GB2312" w:eastAsia="仿宋_GB2312" w:hint="eastAsia"/>
          <w:sz w:val="32"/>
          <w:szCs w:val="32"/>
        </w:rPr>
        <w:t xml:space="preserve">%</w:t>
      </w:r>
      <w:r>
        <w:rPr>
          <w:rFonts w:ascii="仿宋_GB2312" w:eastAsia="仿宋_GB2312" w:hint="eastAsia"/>
          <w:sz w:val="32"/>
          <w:szCs w:val="32"/>
        </w:rPr>
        <w:t xml:space="preserve">。</w:t>
      </w:r>
    </w:p>
    <w:p>
      <w:pPr>
        <w:ind w:firstLine="640"/>
        <w:rPr>
          <w:rFonts w:ascii="仿宋_GB2312" w:eastAsia="仿宋_GB2312" w:hint="eastAsia"/>
          <w:sz w:val="32"/>
          <w:szCs w:val="32"/>
        </w:rPr>
      </w:pPr>
      <w:r>
        <w:rPr>
          <w:rFonts w:ascii="仿宋_GB2312" w:eastAsia="仿宋_GB2312" w:hint="eastAsia"/>
          <w:sz w:val="32"/>
          <w:szCs w:val="32"/>
        </w:rPr>
        <w:t xml:space="preserve">（三）</w:t>
      </w:r>
      <w:r>
        <w:rPr>
          <w:rFonts w:ascii="仿宋_GB2312" w:eastAsia="仿宋_GB2312"/>
          <w:sz w:val="32"/>
          <w:szCs w:val="32"/>
        </w:rPr>
        <w:t xml:space="preserve">一般公共预算财政拨款基本支出决算情况说明</w:t>
      </w:r>
    </w:p>
    <w:p>
      <w:pPr>
        <w:ind w:firstLine="640"/>
        <w:rPr>
          <w:rFonts w:ascii="仿宋_GB2312" w:eastAsia="仿宋_GB2312" w:hint="eastAsia"/>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年度财政拨款基本支出</w:t>
      </w:r>
      <w:r>
        <w:rPr>
          <w:rFonts w:ascii="仿宋" w:eastAsia="仿宋" w:hAnsi="仿宋" w:cs="Arial" w:hint="eastAsia"/>
          <w:color w:val="000000"/>
          <w:kern w:val="0"/>
          <w:sz w:val="32"/>
          <w:szCs w:val="32"/>
        </w:rPr>
        <w:t xml:space="preserve">443.34</w:t>
      </w:r>
      <w:r>
        <w:rPr>
          <w:rFonts w:ascii="仿宋_GB2312" w:eastAsia="仿宋_GB2312"/>
          <w:sz w:val="32"/>
          <w:szCs w:val="32"/>
        </w:rPr>
        <w:t xml:space="preserve">万元。其中：</w:t>
      </w:r>
    </w:p>
    <w:p>
      <w:pPr>
        <w:ind w:firstLine="640"/>
        <w:rPr>
          <w:rFonts w:ascii="仿宋_GB2312" w:eastAsia="仿宋_GB2312" w:hint="eastAsia"/>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sz w:val="32"/>
          <w:szCs w:val="32"/>
        </w:rPr>
        <w:t xml:space="preserve">工资福利支出</w:t>
      </w:r>
      <w:r>
        <w:rPr>
          <w:rFonts w:ascii="仿宋" w:eastAsia="仿宋" w:hAnsi="仿宋" w:cs="Arial" w:hint="eastAsia"/>
          <w:color w:val="000000"/>
          <w:kern w:val="0"/>
          <w:sz w:val="32"/>
          <w:szCs w:val="32"/>
        </w:rPr>
        <w:t xml:space="preserve">358.79</w:t>
      </w:r>
      <w:r>
        <w:rPr>
          <w:rFonts w:ascii="仿宋_GB2312" w:eastAsia="仿宋_GB2312"/>
          <w:sz w:val="32"/>
          <w:szCs w:val="32"/>
        </w:rPr>
        <w:t xml:space="preserve">万元。其中：基本工资</w:t>
      </w:r>
      <w:r>
        <w:rPr>
          <w:rFonts w:ascii="仿宋" w:eastAsia="仿宋" w:hAnsi="仿宋" w:cs="Arial" w:hint="eastAsia"/>
          <w:color w:val="000000"/>
          <w:kern w:val="0"/>
          <w:sz w:val="32"/>
          <w:szCs w:val="32"/>
        </w:rPr>
        <w:t xml:space="preserve">239.61</w:t>
      </w:r>
      <w:r>
        <w:rPr>
          <w:rFonts w:ascii="仿宋_GB2312" w:eastAsia="仿宋_GB2312"/>
          <w:sz w:val="32"/>
          <w:szCs w:val="32"/>
        </w:rPr>
        <w:t xml:space="preserve">万元、津贴补贴</w:t>
      </w:r>
      <w:r>
        <w:rPr>
          <w:rFonts w:ascii="仿宋_GB2312" w:eastAsia="仿宋_GB2312" w:hint="eastAsia"/>
          <w:sz w:val="32"/>
          <w:szCs w:val="32"/>
        </w:rPr>
        <w:t xml:space="preserve">***</w:t>
      </w:r>
      <w:r>
        <w:rPr>
          <w:rFonts w:ascii="仿宋_GB2312" w:eastAsia="仿宋_GB2312"/>
          <w:sz w:val="32"/>
          <w:szCs w:val="32"/>
        </w:rPr>
        <w:t xml:space="preserve">万元、奖金</w:t>
      </w:r>
      <w:r>
        <w:rPr>
          <w:rFonts w:ascii="仿宋" w:eastAsia="仿宋" w:hAnsi="仿宋" w:cs="Arial" w:hint="eastAsia"/>
          <w:color w:val="000000"/>
          <w:kern w:val="0"/>
          <w:sz w:val="32"/>
          <w:szCs w:val="32"/>
        </w:rPr>
        <w:t xml:space="preserve">77.31</w:t>
      </w:r>
      <w:r>
        <w:rPr>
          <w:rFonts w:ascii="仿宋_GB2312" w:eastAsia="仿宋_GB2312"/>
          <w:sz w:val="32"/>
          <w:szCs w:val="32"/>
        </w:rPr>
        <w:t xml:space="preserve">万元、社会保障缴费</w:t>
      </w:r>
      <w:r>
        <w:rPr>
          <w:rFonts w:ascii="仿宋" w:eastAsia="仿宋" w:hAnsi="仿宋" w:cs="Arial" w:hint="eastAsia"/>
          <w:color w:val="000000"/>
          <w:kern w:val="0"/>
          <w:sz w:val="32"/>
          <w:szCs w:val="32"/>
        </w:rPr>
        <w:t xml:space="preserve">8.87</w:t>
      </w:r>
      <w:r>
        <w:rPr>
          <w:rFonts w:ascii="仿宋_GB2312" w:eastAsia="仿宋_GB2312"/>
          <w:sz w:val="32"/>
          <w:szCs w:val="32"/>
        </w:rPr>
        <w:t xml:space="preserve">万元、伙食补助费</w:t>
      </w:r>
      <w:r>
        <w:rPr>
          <w:rFonts w:ascii="仿宋_GB2312" w:eastAsia="仿宋_GB2312" w:hint="eastAsia"/>
          <w:sz w:val="32"/>
          <w:szCs w:val="32"/>
        </w:rPr>
        <w:t xml:space="preserve">***</w:t>
      </w:r>
      <w:r>
        <w:rPr>
          <w:rFonts w:ascii="仿宋_GB2312" w:eastAsia="仿宋_GB2312"/>
          <w:sz w:val="32"/>
          <w:szCs w:val="32"/>
        </w:rPr>
        <w:t xml:space="preserve">万元、绩效工资</w:t>
      </w:r>
      <w:r>
        <w:rPr>
          <w:rFonts w:ascii="仿宋_GB2312" w:eastAsia="仿宋_GB2312" w:hint="eastAsia"/>
          <w:sz w:val="32"/>
          <w:szCs w:val="32"/>
        </w:rPr>
        <w:t xml:space="preserve">***</w:t>
      </w:r>
      <w:r>
        <w:rPr>
          <w:rFonts w:ascii="仿宋_GB2312" w:eastAsia="仿宋_GB2312"/>
          <w:sz w:val="32"/>
          <w:szCs w:val="32"/>
        </w:rPr>
        <w:t xml:space="preserve">万元、其他工资福利支出</w:t>
      </w:r>
      <w:r>
        <w:rPr>
          <w:rFonts w:ascii="仿宋" w:eastAsia="仿宋" w:hAnsi="仿宋" w:cs="Arial" w:hint="eastAsia"/>
          <w:color w:val="000000"/>
          <w:kern w:val="0"/>
          <w:sz w:val="32"/>
          <w:szCs w:val="32"/>
        </w:rPr>
        <w:t xml:space="preserve">33.00</w:t>
      </w:r>
      <w:r>
        <w:rPr>
          <w:rFonts w:ascii="仿宋_GB2312" w:eastAsia="仿宋_GB2312"/>
          <w:sz w:val="32"/>
          <w:szCs w:val="32"/>
        </w:rPr>
        <w:t xml:space="preserve">万元。</w:t>
      </w:r>
    </w:p>
    <w:p>
      <w:pPr>
        <w:ind w:firstLine="640"/>
        <w:rPr>
          <w:rFonts w:ascii="仿宋_GB2312" w:eastAsia="仿宋_GB2312" w:hint="eastAsia"/>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w:t>
      </w:r>
      <w:r>
        <w:rPr>
          <w:rFonts w:ascii="仿宋_GB2312" w:eastAsia="仿宋_GB2312"/>
          <w:sz w:val="32"/>
          <w:szCs w:val="32"/>
        </w:rPr>
        <w:t xml:space="preserve">对个人和家庭的补助</w:t>
      </w:r>
      <w:r>
        <w:rPr>
          <w:rFonts w:ascii="仿宋" w:eastAsia="仿宋" w:hAnsi="仿宋" w:cs="Arial" w:hint="eastAsia"/>
          <w:color w:val="000000"/>
          <w:kern w:val="0"/>
          <w:sz w:val="32"/>
          <w:szCs w:val="32"/>
        </w:rPr>
        <w:t xml:space="preserve">52.68</w:t>
      </w:r>
      <w:r>
        <w:rPr>
          <w:rFonts w:ascii="仿宋_GB2312" w:eastAsia="仿宋_GB2312"/>
          <w:sz w:val="32"/>
          <w:szCs w:val="32"/>
        </w:rPr>
        <w:t xml:space="preserve">万元。其中：离休费</w:t>
      </w:r>
      <w:r>
        <w:rPr>
          <w:rFonts w:ascii="仿宋_GB2312" w:eastAsia="仿宋_GB2312" w:hint="eastAsia"/>
          <w:sz w:val="32"/>
          <w:szCs w:val="32"/>
        </w:rPr>
        <w:t xml:space="preserve">***</w:t>
      </w:r>
      <w:r>
        <w:rPr>
          <w:rFonts w:ascii="仿宋_GB2312" w:eastAsia="仿宋_GB2312"/>
          <w:sz w:val="32"/>
          <w:szCs w:val="32"/>
        </w:rPr>
        <w:t xml:space="preserve">万元、退休费</w:t>
      </w:r>
      <w:r>
        <w:rPr>
          <w:rFonts w:ascii="仿宋_GB2312" w:eastAsia="仿宋_GB2312" w:hint="eastAsia"/>
          <w:sz w:val="32"/>
          <w:szCs w:val="32"/>
        </w:rPr>
        <w:t xml:space="preserve">***</w:t>
      </w:r>
      <w:r>
        <w:rPr>
          <w:rFonts w:ascii="仿宋_GB2312" w:eastAsia="仿宋_GB2312"/>
          <w:sz w:val="32"/>
          <w:szCs w:val="32"/>
        </w:rPr>
        <w:t xml:space="preserve">万元、退职（役）费</w:t>
      </w:r>
      <w:r>
        <w:rPr>
          <w:rFonts w:ascii="仿宋_GB2312" w:eastAsia="仿宋_GB2312" w:hint="eastAsia"/>
          <w:sz w:val="32"/>
          <w:szCs w:val="32"/>
        </w:rPr>
        <w:t xml:space="preserve">***</w:t>
      </w:r>
      <w:r>
        <w:rPr>
          <w:rFonts w:ascii="仿宋_GB2312" w:eastAsia="仿宋_GB2312"/>
          <w:sz w:val="32"/>
          <w:szCs w:val="32"/>
        </w:rPr>
        <w:t xml:space="preserve">万元、抚恤金</w:t>
      </w:r>
      <w:r>
        <w:rPr>
          <w:rFonts w:ascii="仿宋_GB2312" w:eastAsia="仿宋_GB2312" w:hint="eastAsia"/>
          <w:sz w:val="32"/>
          <w:szCs w:val="32"/>
        </w:rPr>
        <w:t xml:space="preserve">***</w:t>
      </w:r>
      <w:r>
        <w:rPr>
          <w:rFonts w:ascii="仿宋_GB2312" w:eastAsia="仿宋_GB2312"/>
          <w:sz w:val="32"/>
          <w:szCs w:val="32"/>
        </w:rPr>
        <w:t xml:space="preserve">万元、生活补助</w:t>
      </w:r>
      <w:r>
        <w:rPr>
          <w:rFonts w:ascii="仿宋_GB2312" w:eastAsia="仿宋_GB2312" w:hint="eastAsia"/>
          <w:sz w:val="32"/>
          <w:szCs w:val="32"/>
        </w:rPr>
        <w:t xml:space="preserve">***</w:t>
      </w:r>
      <w:r>
        <w:rPr>
          <w:rFonts w:ascii="仿宋_GB2312" w:eastAsia="仿宋_GB2312"/>
          <w:sz w:val="32"/>
          <w:szCs w:val="32"/>
        </w:rPr>
        <w:t xml:space="preserve">万元、医疗费</w:t>
      </w:r>
      <w:r>
        <w:rPr>
          <w:rFonts w:ascii="仿宋" w:eastAsia="仿宋" w:hAnsi="仿宋" w:cs="Arial" w:hint="eastAsia"/>
          <w:color w:val="000000"/>
          <w:kern w:val="0"/>
          <w:sz w:val="32"/>
          <w:szCs w:val="32"/>
        </w:rPr>
        <w:t xml:space="preserve">28.83</w:t>
      </w:r>
      <w:r>
        <w:rPr>
          <w:rFonts w:ascii="仿宋_GB2312" w:eastAsia="仿宋_GB2312"/>
          <w:sz w:val="32"/>
          <w:szCs w:val="32"/>
        </w:rPr>
        <w:t xml:space="preserve">万元、奖励金</w:t>
      </w:r>
      <w:r>
        <w:rPr>
          <w:rFonts w:ascii="仿宋_GB2312" w:eastAsia="仿宋_GB2312" w:hint="eastAsia"/>
          <w:sz w:val="32"/>
          <w:szCs w:val="32"/>
        </w:rPr>
        <w:t xml:space="preserve">***</w:t>
      </w:r>
      <w:r>
        <w:rPr>
          <w:rFonts w:ascii="仿宋_GB2312" w:eastAsia="仿宋_GB2312"/>
          <w:sz w:val="32"/>
          <w:szCs w:val="32"/>
        </w:rPr>
        <w:t xml:space="preserve">万元、住房公积金</w:t>
      </w:r>
      <w:r>
        <w:rPr>
          <w:rFonts w:ascii="仿宋" w:eastAsia="仿宋" w:hAnsi="仿宋" w:cs="Arial" w:hint="eastAsia"/>
          <w:color w:val="000000"/>
          <w:kern w:val="0"/>
          <w:sz w:val="32"/>
          <w:szCs w:val="32"/>
        </w:rPr>
        <w:t xml:space="preserve">23.85</w:t>
      </w:r>
      <w:r>
        <w:rPr>
          <w:rFonts w:ascii="仿宋_GB2312" w:eastAsia="仿宋_GB2312"/>
          <w:sz w:val="32"/>
          <w:szCs w:val="32"/>
        </w:rPr>
        <w:t xml:space="preserve">万元、提租补贴</w:t>
      </w:r>
      <w:r>
        <w:rPr>
          <w:rFonts w:ascii="仿宋_GB2312" w:eastAsia="仿宋_GB2312" w:hint="eastAsia"/>
          <w:sz w:val="32"/>
          <w:szCs w:val="32"/>
        </w:rPr>
        <w:t xml:space="preserve">***</w:t>
      </w:r>
      <w:r>
        <w:rPr>
          <w:rFonts w:ascii="仿宋_GB2312" w:eastAsia="仿宋_GB2312"/>
          <w:sz w:val="32"/>
          <w:szCs w:val="32"/>
        </w:rPr>
        <w:t xml:space="preserve">万元、购房补贴</w:t>
      </w:r>
      <w:r>
        <w:rPr>
          <w:rFonts w:ascii="仿宋_GB2312" w:eastAsia="仿宋_GB2312" w:hint="eastAsia"/>
          <w:sz w:val="32"/>
          <w:szCs w:val="32"/>
        </w:rPr>
        <w:t xml:space="preserve">***</w:t>
      </w:r>
      <w:r>
        <w:rPr>
          <w:rFonts w:ascii="仿宋_GB2312" w:eastAsia="仿宋_GB2312"/>
          <w:sz w:val="32"/>
          <w:szCs w:val="32"/>
        </w:rPr>
        <w:t xml:space="preserve">万元、其他对个人和家庭的补助支出</w:t>
      </w:r>
      <w:r>
        <w:rPr>
          <w:rFonts w:ascii="仿宋_GB2312" w:eastAsia="仿宋_GB2312" w:hint="eastAsia"/>
          <w:sz w:val="32"/>
          <w:szCs w:val="32"/>
        </w:rPr>
        <w:t xml:space="preserve">***</w:t>
      </w:r>
      <w:r>
        <w:rPr>
          <w:rFonts w:ascii="仿宋_GB2312" w:eastAsia="仿宋_GB2312"/>
          <w:sz w:val="32"/>
          <w:szCs w:val="32"/>
        </w:rPr>
        <w:t xml:space="preserve">万元。</w:t>
      </w:r>
    </w:p>
    <w:p>
      <w:pPr>
        <w:ind w:firstLine="640"/>
        <w:rPr>
          <w:rFonts w:ascii="仿宋_GB2312" w:eastAsia="仿宋_GB2312" w:hAnsi="Arial" w:cs="Arial" w:hint="eastAsia"/>
          <w:color w:val="000000"/>
          <w:kern w:val="0"/>
          <w:sz w:val="16"/>
          <w:szCs w:val="16"/>
        </w:rPr>
      </w:pPr>
      <w:r>
        <w:rPr>
          <w:rFonts w:ascii="仿宋_GB2312" w:eastAsia="仿宋_GB2312" w:hint="eastAsia"/>
          <w:sz w:val="32"/>
          <w:szCs w:val="32"/>
        </w:rPr>
        <w:t xml:space="preserve">3</w:t>
      </w:r>
      <w:r>
        <w:rPr>
          <w:rFonts w:ascii="仿宋_GB2312" w:eastAsia="仿宋_GB2312" w:hint="eastAsia"/>
          <w:sz w:val="32"/>
          <w:szCs w:val="32"/>
        </w:rPr>
        <w:t xml:space="preserve">、</w:t>
      </w:r>
      <w:r>
        <w:rPr>
          <w:rFonts w:ascii="仿宋_GB2312" w:eastAsia="仿宋_GB2312"/>
          <w:sz w:val="32"/>
          <w:szCs w:val="32"/>
        </w:rPr>
        <w:t xml:space="preserve">商品和服务支出</w:t>
      </w:r>
      <w:r>
        <w:rPr>
          <w:rFonts w:ascii="仿宋" w:eastAsia="仿宋" w:hAnsi="仿宋" w:cs="Arial" w:hint="eastAsia"/>
          <w:color w:val="000000"/>
          <w:kern w:val="0"/>
          <w:sz w:val="32"/>
          <w:szCs w:val="32"/>
        </w:rPr>
        <w:t xml:space="preserve">31.87</w:t>
      </w:r>
      <w:r>
        <w:rPr>
          <w:rFonts w:ascii="仿宋_GB2312" w:eastAsia="仿宋_GB2312"/>
          <w:sz w:val="32"/>
          <w:szCs w:val="32"/>
        </w:rPr>
        <w:t xml:space="preserve">万元。其中：办公费</w:t>
      </w:r>
      <w:r>
        <w:rPr>
          <w:rFonts w:ascii="仿宋" w:eastAsia="仿宋" w:hAnsi="仿宋" w:cs="Arial" w:hint="eastAsia"/>
          <w:color w:val="000000"/>
          <w:kern w:val="0"/>
          <w:sz w:val="32"/>
          <w:szCs w:val="32"/>
        </w:rPr>
        <w:t xml:space="preserve">5.70</w:t>
      </w:r>
      <w:r>
        <w:rPr>
          <w:rFonts w:ascii="仿宋_GB2312" w:eastAsia="仿宋_GB2312"/>
          <w:sz w:val="32"/>
          <w:szCs w:val="32"/>
        </w:rPr>
        <w:t xml:space="preserve">万元、印刷费</w:t>
      </w:r>
      <w:r>
        <w:rPr>
          <w:rFonts w:ascii="仿宋" w:eastAsia="仿宋" w:hAnsi="仿宋" w:cs="Arial" w:hint="eastAsia"/>
          <w:color w:val="000000"/>
          <w:kern w:val="0"/>
          <w:sz w:val="32"/>
          <w:szCs w:val="32"/>
        </w:rPr>
        <w:t xml:space="preserve">1.78</w:t>
      </w:r>
      <w:r>
        <w:rPr>
          <w:rFonts w:ascii="仿宋_GB2312" w:eastAsia="仿宋_GB2312"/>
          <w:sz w:val="32"/>
          <w:szCs w:val="32"/>
        </w:rPr>
        <w:t xml:space="preserve">万元、咨询费</w:t>
      </w:r>
      <w:r>
        <w:rPr>
          <w:rFonts w:ascii="仿宋_GB2312" w:eastAsia="仿宋_GB2312" w:hint="eastAsia"/>
          <w:sz w:val="32"/>
          <w:szCs w:val="32"/>
        </w:rPr>
        <w:t xml:space="preserve">***</w:t>
      </w:r>
      <w:r>
        <w:rPr>
          <w:rFonts w:ascii="仿宋_GB2312" w:eastAsia="仿宋_GB2312"/>
          <w:sz w:val="32"/>
          <w:szCs w:val="32"/>
        </w:rPr>
        <w:t xml:space="preserve">万元、手续费</w:t>
      </w:r>
      <w:r>
        <w:rPr>
          <w:rFonts w:ascii="仿宋_GB2312" w:eastAsia="仿宋_GB2312" w:hint="eastAsia"/>
          <w:sz w:val="32"/>
          <w:szCs w:val="32"/>
        </w:rPr>
        <w:t xml:space="preserve">***</w:t>
      </w:r>
      <w:r>
        <w:rPr>
          <w:rFonts w:ascii="仿宋_GB2312" w:eastAsia="仿宋_GB2312"/>
          <w:sz w:val="32"/>
          <w:szCs w:val="32"/>
        </w:rPr>
        <w:t xml:space="preserve">万元、水费</w:t>
      </w:r>
      <w:r>
        <w:rPr>
          <w:rFonts w:ascii="仿宋_GB2312" w:eastAsia="仿宋_GB2312" w:hint="eastAsia"/>
          <w:sz w:val="32"/>
          <w:szCs w:val="32"/>
        </w:rPr>
        <w:t xml:space="preserve">***</w:t>
      </w:r>
      <w:r>
        <w:rPr>
          <w:rFonts w:ascii="仿宋_GB2312" w:eastAsia="仿宋_GB2312"/>
          <w:sz w:val="32"/>
          <w:szCs w:val="32"/>
        </w:rPr>
        <w:t xml:space="preserve">万元、电费</w:t>
      </w:r>
      <w:r>
        <w:rPr>
          <w:rFonts w:ascii="仿宋" w:eastAsia="仿宋" w:hAnsi="仿宋" w:cs="Arial" w:hint="eastAsia"/>
          <w:color w:val="000000"/>
          <w:kern w:val="0"/>
          <w:sz w:val="32"/>
          <w:szCs w:val="32"/>
        </w:rPr>
        <w:t xml:space="preserve">1.50</w:t>
      </w:r>
      <w:r>
        <w:rPr>
          <w:rFonts w:ascii="仿宋_GB2312" w:eastAsia="仿宋_GB2312"/>
          <w:sz w:val="32"/>
          <w:szCs w:val="32"/>
        </w:rPr>
        <w:t xml:space="preserve">万元、邮电费</w:t>
      </w:r>
      <w:r>
        <w:rPr>
          <w:rFonts w:ascii="仿宋_GB2312" w:eastAsia="仿宋_GB2312" w:hint="eastAsia"/>
          <w:sz w:val="32"/>
          <w:szCs w:val="32"/>
        </w:rPr>
        <w:t xml:space="preserve">***</w:t>
      </w:r>
      <w:r>
        <w:rPr>
          <w:rFonts w:ascii="仿宋_GB2312" w:eastAsia="仿宋_GB2312"/>
          <w:sz w:val="32"/>
          <w:szCs w:val="32"/>
        </w:rPr>
        <w:t xml:space="preserve">万元、取暖费</w:t>
      </w:r>
      <w:r>
        <w:rPr>
          <w:rFonts w:ascii="仿宋" w:eastAsia="仿宋" w:hAnsi="仿宋" w:cs="Arial" w:hint="eastAsia"/>
          <w:color w:val="000000"/>
          <w:kern w:val="0"/>
          <w:sz w:val="32"/>
          <w:szCs w:val="32"/>
        </w:rPr>
        <w:t xml:space="preserve">3.96</w:t>
      </w:r>
      <w:r>
        <w:rPr>
          <w:rFonts w:ascii="仿宋_GB2312" w:eastAsia="仿宋_GB2312"/>
          <w:sz w:val="32"/>
          <w:szCs w:val="32"/>
        </w:rPr>
        <w:t xml:space="preserve">万元、物业管理费</w:t>
      </w:r>
      <w:r>
        <w:rPr>
          <w:rFonts w:ascii="仿宋_GB2312" w:eastAsia="仿宋_GB2312" w:hint="eastAsia"/>
          <w:sz w:val="32"/>
          <w:szCs w:val="32"/>
        </w:rPr>
        <w:t xml:space="preserve">***</w:t>
      </w:r>
      <w:r>
        <w:rPr>
          <w:rFonts w:ascii="仿宋_GB2312" w:eastAsia="仿宋_GB2312"/>
          <w:sz w:val="32"/>
          <w:szCs w:val="32"/>
        </w:rPr>
        <w:t xml:space="preserve">万元、差旅费</w:t>
      </w:r>
      <w:r>
        <w:rPr>
          <w:rFonts w:ascii="仿宋" w:eastAsia="仿宋" w:hAnsi="仿宋" w:cs="Arial" w:hint="eastAsia"/>
          <w:color w:val="000000"/>
          <w:kern w:val="0"/>
          <w:sz w:val="32"/>
          <w:szCs w:val="32"/>
        </w:rPr>
        <w:t xml:space="preserve">0.06</w:t>
      </w:r>
      <w:r>
        <w:rPr>
          <w:rFonts w:ascii="仿宋_GB2312" w:eastAsia="仿宋_GB2312"/>
          <w:sz w:val="32"/>
          <w:szCs w:val="32"/>
        </w:rPr>
        <w:t xml:space="preserve">万元、因公出国（境）费用</w:t>
      </w:r>
      <w:r>
        <w:rPr>
          <w:rFonts w:ascii="仿宋_GB2312" w:eastAsia="仿宋_GB2312" w:hint="eastAsia"/>
          <w:sz w:val="32"/>
          <w:szCs w:val="32"/>
        </w:rPr>
        <w:t xml:space="preserve">***</w:t>
      </w:r>
      <w:r>
        <w:rPr>
          <w:rFonts w:ascii="仿宋_GB2312" w:eastAsia="仿宋_GB2312"/>
          <w:sz w:val="32"/>
          <w:szCs w:val="32"/>
        </w:rPr>
        <w:t xml:space="preserve">万元、维修（护）费</w:t>
      </w:r>
      <w:r>
        <w:rPr>
          <w:rFonts w:ascii="仿宋" w:eastAsia="仿宋" w:hAnsi="仿宋" w:cs="Arial" w:hint="eastAsia"/>
          <w:color w:val="000000"/>
          <w:kern w:val="0"/>
          <w:sz w:val="32"/>
          <w:szCs w:val="32"/>
        </w:rPr>
        <w:t xml:space="preserve">3.23</w:t>
      </w:r>
      <w:r>
        <w:rPr>
          <w:rFonts w:ascii="仿宋_GB2312" w:eastAsia="仿宋_GB2312"/>
          <w:sz w:val="32"/>
          <w:szCs w:val="32"/>
        </w:rPr>
        <w:t xml:space="preserve">万元、租赁费</w:t>
      </w:r>
      <w:r>
        <w:rPr>
          <w:rFonts w:ascii="仿宋_GB2312" w:eastAsia="仿宋_GB2312" w:hint="eastAsia"/>
          <w:sz w:val="32"/>
          <w:szCs w:val="32"/>
        </w:rPr>
        <w:t xml:space="preserve">***</w:t>
      </w:r>
      <w:r>
        <w:rPr>
          <w:rFonts w:ascii="仿宋_GB2312" w:eastAsia="仿宋_GB2312"/>
          <w:sz w:val="32"/>
          <w:szCs w:val="32"/>
        </w:rPr>
        <w:t xml:space="preserve">万元、会议费</w:t>
      </w:r>
      <w:r>
        <w:rPr>
          <w:rFonts w:ascii="仿宋_GB2312" w:eastAsia="仿宋_GB2312" w:hint="eastAsia"/>
          <w:sz w:val="32"/>
          <w:szCs w:val="32"/>
        </w:rPr>
        <w:t xml:space="preserve">***</w:t>
      </w:r>
      <w:r>
        <w:rPr>
          <w:rFonts w:ascii="仿宋_GB2312" w:eastAsia="仿宋_GB2312"/>
          <w:sz w:val="32"/>
          <w:szCs w:val="32"/>
        </w:rPr>
        <w:t xml:space="preserve">万元、培训费</w:t>
      </w:r>
      <w:r>
        <w:rPr>
          <w:rFonts w:ascii="仿宋" w:eastAsia="仿宋" w:hAnsi="仿宋" w:cs="Arial" w:hint="eastAsia"/>
          <w:color w:val="000000"/>
          <w:kern w:val="0"/>
          <w:sz w:val="32"/>
          <w:szCs w:val="32"/>
        </w:rPr>
        <w:t xml:space="preserve">0.14</w:t>
      </w:r>
      <w:r>
        <w:rPr>
          <w:rFonts w:ascii="仿宋_GB2312" w:eastAsia="仿宋_GB2312"/>
          <w:sz w:val="32"/>
          <w:szCs w:val="32"/>
        </w:rPr>
        <w:t xml:space="preserve">万元、公务接待费</w:t>
      </w:r>
      <w:r>
        <w:rPr>
          <w:rFonts w:ascii="仿宋" w:eastAsia="仿宋" w:hAnsi="仿宋" w:cs="Arial" w:hint="eastAsia"/>
          <w:color w:val="000000"/>
          <w:kern w:val="0"/>
          <w:sz w:val="32"/>
          <w:szCs w:val="32"/>
        </w:rPr>
        <w:t xml:space="preserve">0.19</w:t>
      </w:r>
      <w:r>
        <w:rPr>
          <w:rFonts w:ascii="仿宋_GB2312" w:eastAsia="仿宋_GB2312"/>
          <w:sz w:val="32"/>
          <w:szCs w:val="32"/>
        </w:rPr>
        <w:t xml:space="preserve">万元、专用材料费</w:t>
      </w:r>
      <w:r>
        <w:rPr>
          <w:rFonts w:ascii="仿宋_GB2312" w:eastAsia="仿宋_GB2312" w:hint="eastAsia"/>
          <w:sz w:val="32"/>
          <w:szCs w:val="32"/>
        </w:rPr>
        <w:t xml:space="preserve">***</w:t>
      </w:r>
      <w:r>
        <w:rPr>
          <w:rFonts w:ascii="仿宋_GB2312" w:eastAsia="仿宋_GB2312"/>
          <w:sz w:val="32"/>
          <w:szCs w:val="32"/>
        </w:rPr>
        <w:t xml:space="preserve">万元、被装购置费</w:t>
      </w:r>
      <w:r>
        <w:rPr>
          <w:rFonts w:ascii="仿宋" w:eastAsia="仿宋" w:hAnsi="仿宋" w:cs="Arial" w:hint="eastAsia"/>
          <w:color w:val="000000"/>
          <w:kern w:val="0"/>
          <w:sz w:val="32"/>
          <w:szCs w:val="32"/>
        </w:rPr>
        <w:t xml:space="preserve">3.69</w:t>
      </w:r>
      <w:r>
        <w:rPr>
          <w:rFonts w:ascii="仿宋_GB2312" w:eastAsia="仿宋_GB2312"/>
          <w:sz w:val="32"/>
          <w:szCs w:val="32"/>
        </w:rPr>
        <w:t xml:space="preserve">万元、专用燃料费</w:t>
      </w:r>
      <w:r>
        <w:rPr>
          <w:rFonts w:ascii="仿宋_GB2312" w:eastAsia="仿宋_GB2312" w:hint="eastAsia"/>
          <w:sz w:val="32"/>
          <w:szCs w:val="32"/>
        </w:rPr>
        <w:t xml:space="preserve">***</w:t>
      </w:r>
      <w:r>
        <w:rPr>
          <w:rFonts w:ascii="仿宋_GB2312" w:eastAsia="仿宋_GB2312"/>
          <w:sz w:val="32"/>
          <w:szCs w:val="32"/>
        </w:rPr>
        <w:t xml:space="preserve">万元、劳务费</w:t>
      </w:r>
      <w:r>
        <w:rPr>
          <w:rFonts w:ascii="仿宋_GB2312" w:eastAsia="仿宋_GB2312" w:hint="eastAsia"/>
          <w:sz w:val="32"/>
          <w:szCs w:val="32"/>
        </w:rPr>
        <w:t xml:space="preserve">***</w:t>
      </w:r>
      <w:r>
        <w:rPr>
          <w:rFonts w:ascii="仿宋_GB2312" w:eastAsia="仿宋_GB2312"/>
          <w:sz w:val="32"/>
          <w:szCs w:val="32"/>
        </w:rPr>
        <w:t xml:space="preserve">万元、委托业务费</w:t>
      </w:r>
      <w:r>
        <w:rPr>
          <w:rFonts w:ascii="仿宋_GB2312" w:eastAsia="仿宋_GB2312" w:hint="eastAsia"/>
          <w:sz w:val="32"/>
          <w:szCs w:val="32"/>
        </w:rPr>
        <w:t xml:space="preserve">***</w:t>
      </w:r>
      <w:r>
        <w:rPr>
          <w:rFonts w:ascii="仿宋_GB2312" w:eastAsia="仿宋_GB2312"/>
          <w:sz w:val="32"/>
          <w:szCs w:val="32"/>
        </w:rPr>
        <w:t xml:space="preserve">万元、工会经费</w:t>
      </w:r>
      <w:r>
        <w:rPr>
          <w:rFonts w:ascii="仿宋" w:eastAsia="仿宋" w:hAnsi="仿宋" w:cs="Arial" w:hint="eastAsia"/>
          <w:color w:val="000000"/>
          <w:kern w:val="0"/>
          <w:sz w:val="32"/>
          <w:szCs w:val="32"/>
        </w:rPr>
        <w:t xml:space="preserve">4.06</w:t>
      </w:r>
      <w:r>
        <w:rPr>
          <w:rFonts w:ascii="仿宋_GB2312" w:eastAsia="仿宋_GB2312"/>
          <w:sz w:val="32"/>
          <w:szCs w:val="32"/>
        </w:rPr>
        <w:t xml:space="preserve">万元、福利费</w:t>
      </w:r>
      <w:r>
        <w:rPr>
          <w:rFonts w:ascii="仿宋_GB2312" w:eastAsia="仿宋_GB2312" w:hint="eastAsia"/>
          <w:sz w:val="32"/>
          <w:szCs w:val="32"/>
        </w:rPr>
        <w:t xml:space="preserve">***</w:t>
      </w:r>
      <w:r>
        <w:rPr>
          <w:rFonts w:ascii="仿宋_GB2312" w:eastAsia="仿宋_GB2312"/>
          <w:sz w:val="32"/>
          <w:szCs w:val="32"/>
        </w:rPr>
        <w:t xml:space="preserve">万元、公务用车运行维护费</w:t>
      </w:r>
      <w:r>
        <w:rPr>
          <w:rFonts w:ascii="仿宋" w:eastAsia="仿宋" w:hAnsi="仿宋" w:cs="Arial" w:hint="eastAsia"/>
          <w:color w:val="000000"/>
          <w:kern w:val="0"/>
          <w:sz w:val="32"/>
          <w:szCs w:val="32"/>
        </w:rPr>
        <w:t xml:space="preserve">1.44</w:t>
      </w:r>
      <w:r>
        <w:rPr>
          <w:rFonts w:ascii="仿宋_GB2312" w:eastAsia="仿宋_GB2312" w:hAnsi="Arial" w:cs="Arial" w:hint="eastAsia"/>
          <w:color w:val="000000"/>
          <w:kern w:val="0"/>
          <w:sz w:val="16"/>
          <w:szCs w:val="16"/>
        </w:rPr>
        <w:t xml:space="preserve">　</w:t>
      </w:r>
      <w:r>
        <w:rPr>
          <w:rFonts w:ascii="仿宋_GB2312" w:eastAsia="仿宋_GB2312"/>
          <w:sz w:val="32"/>
          <w:szCs w:val="32"/>
        </w:rPr>
        <w:t xml:space="preserve">万元、其他交通费用</w:t>
      </w:r>
      <w:r>
        <w:rPr>
          <w:rFonts w:ascii="仿宋" w:eastAsia="仿宋" w:hAnsi="仿宋" w:cs="Arial" w:hint="eastAsia"/>
          <w:color w:val="000000"/>
          <w:kern w:val="0"/>
          <w:sz w:val="32"/>
          <w:szCs w:val="32"/>
        </w:rPr>
        <w:t xml:space="preserve">6.12</w:t>
      </w:r>
      <w:r>
        <w:rPr>
          <w:rFonts w:ascii="仿宋_GB2312" w:eastAsia="仿宋_GB2312"/>
          <w:sz w:val="32"/>
          <w:szCs w:val="32"/>
        </w:rPr>
        <w:t xml:space="preserve">万元、其他商品和服务支出</w:t>
      </w:r>
      <w:r>
        <w:rPr>
          <w:rFonts w:ascii="仿宋_GB2312" w:eastAsia="仿宋_GB2312" w:hint="eastAsia"/>
          <w:sz w:val="32"/>
          <w:szCs w:val="32"/>
        </w:rPr>
        <w:t xml:space="preserve">***</w:t>
      </w:r>
      <w:r>
        <w:rPr>
          <w:rFonts w:ascii="仿宋_GB2312" w:eastAsia="仿宋_GB2312"/>
          <w:sz w:val="32"/>
          <w:szCs w:val="32"/>
        </w:rPr>
        <w:t xml:space="preserve">万元。</w:t>
      </w:r>
    </w:p>
    <w:p>
      <w:pPr>
        <w:ind w:firstLine="640"/>
        <w:rPr>
          <w:rFonts w:ascii="仿宋_GB2312" w:eastAsia="仿宋_GB2312" w:hint="eastAsia"/>
          <w:sz w:val="32"/>
          <w:szCs w:val="32"/>
        </w:rPr>
      </w:pPr>
      <w:r>
        <w:rPr>
          <w:rFonts w:ascii="仿宋_GB2312" w:eastAsia="仿宋_GB2312" w:hint="eastAsia"/>
          <w:sz w:val="32"/>
          <w:szCs w:val="32"/>
        </w:rPr>
        <w:t xml:space="preserve">4</w:t>
      </w:r>
      <w:r>
        <w:rPr>
          <w:rFonts w:ascii="仿宋_GB2312" w:eastAsia="仿宋_GB2312" w:hint="eastAsia"/>
          <w:sz w:val="32"/>
          <w:szCs w:val="32"/>
        </w:rPr>
        <w:t xml:space="preserve">、</w:t>
      </w:r>
      <w:r>
        <w:rPr>
          <w:rFonts w:ascii="仿宋_GB2312" w:eastAsia="仿宋_GB2312"/>
          <w:sz w:val="32"/>
          <w:szCs w:val="32"/>
        </w:rPr>
        <w:t xml:space="preserve">其他资本性支出</w:t>
      </w:r>
      <w:r>
        <w:rPr>
          <w:rFonts w:ascii="仿宋_GB2312" w:eastAsia="仿宋_GB2312" w:hint="eastAsia"/>
          <w:sz w:val="32"/>
          <w:szCs w:val="32"/>
        </w:rPr>
        <w:t xml:space="preserve">***</w:t>
      </w:r>
      <w:r>
        <w:rPr>
          <w:rFonts w:ascii="仿宋_GB2312" w:eastAsia="仿宋_GB2312"/>
          <w:sz w:val="32"/>
          <w:szCs w:val="32"/>
        </w:rPr>
        <w:t xml:space="preserve">万元。其中：办公设备购置</w:t>
      </w:r>
      <w:r>
        <w:rPr>
          <w:rFonts w:ascii="仿宋_GB2312" w:eastAsia="仿宋_GB2312" w:hint="eastAsia"/>
          <w:sz w:val="32"/>
          <w:szCs w:val="32"/>
        </w:rPr>
        <w:t xml:space="preserve">***</w:t>
      </w:r>
      <w:r>
        <w:rPr>
          <w:rFonts w:ascii="仿宋_GB2312" w:eastAsia="仿宋_GB2312"/>
          <w:sz w:val="32"/>
          <w:szCs w:val="32"/>
        </w:rPr>
        <w:t xml:space="preserve">万元，专用设备购置</w:t>
      </w:r>
      <w:r>
        <w:rPr>
          <w:rFonts w:ascii="仿宋_GB2312" w:eastAsia="仿宋_GB2312" w:hint="eastAsia"/>
          <w:sz w:val="32"/>
          <w:szCs w:val="32"/>
        </w:rPr>
        <w:t xml:space="preserve">***</w:t>
      </w:r>
      <w:r>
        <w:rPr>
          <w:rFonts w:ascii="仿宋_GB2312" w:eastAsia="仿宋_GB2312"/>
          <w:sz w:val="32"/>
          <w:szCs w:val="32"/>
        </w:rPr>
        <w:t xml:space="preserve">万元、信息网络及软件购置更新</w:t>
      </w:r>
      <w:r>
        <w:rPr>
          <w:rFonts w:ascii="仿宋_GB2312" w:eastAsia="仿宋_GB2312" w:hint="eastAsia"/>
          <w:sz w:val="32"/>
          <w:szCs w:val="32"/>
        </w:rPr>
        <w:t xml:space="preserve">***</w:t>
      </w:r>
      <w:r>
        <w:rPr>
          <w:rFonts w:ascii="仿宋_GB2312" w:eastAsia="仿宋_GB2312"/>
          <w:sz w:val="32"/>
          <w:szCs w:val="32"/>
        </w:rPr>
        <w:t xml:space="preserve">万元、其他交通工具购置</w:t>
      </w:r>
      <w:r>
        <w:rPr>
          <w:rFonts w:ascii="仿宋_GB2312" w:eastAsia="仿宋_GB2312" w:hint="eastAsia"/>
          <w:sz w:val="32"/>
          <w:szCs w:val="32"/>
        </w:rPr>
        <w:t xml:space="preserve">***</w:t>
      </w:r>
      <w:r>
        <w:rPr>
          <w:rFonts w:ascii="仿宋_GB2312" w:eastAsia="仿宋_GB2312"/>
          <w:sz w:val="32"/>
          <w:szCs w:val="32"/>
        </w:rPr>
        <w:t xml:space="preserve">万元、其他资本性支出</w:t>
      </w:r>
      <w:r>
        <w:rPr>
          <w:rFonts w:ascii="仿宋_GB2312" w:eastAsia="仿宋_GB2312" w:hint="eastAsia"/>
          <w:sz w:val="32"/>
          <w:szCs w:val="32"/>
        </w:rPr>
        <w:t xml:space="preserve">***</w:t>
      </w:r>
      <w:r>
        <w:rPr>
          <w:rFonts w:ascii="仿宋_GB2312" w:eastAsia="仿宋_GB2312"/>
          <w:sz w:val="32"/>
          <w:szCs w:val="32"/>
        </w:rPr>
        <w:t xml:space="preserve">万元。</w:t>
      </w:r>
    </w:p>
    <w:p>
      <w:pPr>
        <w:ind w:firstLine="640"/>
        <w:rPr>
          <w:rFonts w:ascii="仿宋_GB2312" w:eastAsia="仿宋_GB2312" w:hint="eastAsia"/>
          <w:b/>
          <w:sz w:val="32"/>
          <w:szCs w:val="32"/>
        </w:rPr>
      </w:pPr>
      <w:r>
        <w:rPr>
          <w:rFonts w:ascii="仿宋_GB2312" w:eastAsia="仿宋_GB2312" w:hint="eastAsia"/>
          <w:b/>
          <w:sz w:val="32"/>
          <w:szCs w:val="32"/>
        </w:rPr>
        <w:t xml:space="preserve">三、</w:t>
      </w:r>
      <w:r>
        <w:rPr>
          <w:rFonts w:ascii="仿宋_GB2312" w:eastAsia="仿宋_GB2312"/>
          <w:b/>
          <w:sz w:val="32"/>
          <w:szCs w:val="32"/>
        </w:rPr>
        <w:t xml:space="preserve">一般公共预算财政拨</w:t>
      </w:r>
      <w:r>
        <w:rPr>
          <w:rFonts w:ascii="仿宋_GB2312" w:eastAsia="仿宋_GB2312"/>
          <w:b/>
          <w:sz w:val="32"/>
          <w:szCs w:val="32"/>
        </w:rPr>
        <w:t xml:space="preserve">款</w:t>
      </w:r>
      <w:r>
        <w:rPr>
          <w:rFonts w:ascii="仿宋_GB2312" w:eastAsia="仿宋_GB2312"/>
          <w:b/>
          <w:sz w:val="32"/>
          <w:szCs w:val="32"/>
        </w:rPr>
        <w:t xml:space="preserve">“</w:t>
      </w:r>
      <w:r>
        <w:rPr>
          <w:rFonts w:ascii="仿宋_GB2312" w:eastAsia="仿宋_GB2312"/>
          <w:b/>
          <w:sz w:val="32"/>
          <w:szCs w:val="32"/>
        </w:rPr>
        <w:t xml:space="preserve">三</w:t>
      </w:r>
      <w:r>
        <w:rPr>
          <w:rFonts w:ascii="仿宋_GB2312" w:eastAsia="仿宋_GB2312"/>
          <w:b/>
          <w:sz w:val="32"/>
          <w:szCs w:val="32"/>
        </w:rPr>
        <w:t xml:space="preserve">公</w:t>
      </w:r>
      <w:r>
        <w:rPr>
          <w:rFonts w:ascii="仿宋_GB2312" w:eastAsia="仿宋_GB2312"/>
          <w:b/>
          <w:sz w:val="32"/>
          <w:szCs w:val="32"/>
        </w:rPr>
        <w:t xml:space="preserve">”</w:t>
      </w:r>
      <w:r>
        <w:rPr>
          <w:rFonts w:ascii="仿宋_GB2312" w:eastAsia="仿宋_GB2312"/>
          <w:b/>
          <w:sz w:val="32"/>
          <w:szCs w:val="32"/>
        </w:rPr>
        <w:t xml:space="preserve">经费支出情况说明</w:t>
      </w:r>
    </w:p>
    <w:p>
      <w:pPr>
        <w:ind w:firstLine="640"/>
        <w:rPr>
          <w:rFonts w:ascii="仿宋_GB2312" w:eastAsia="仿宋_GB2312" w:hint="eastAsia"/>
          <w:sz w:val="32"/>
          <w:szCs w:val="32"/>
        </w:rPr>
      </w:pPr>
      <w:r>
        <w:rPr>
          <w:rFonts w:ascii="仿宋_GB2312" w:eastAsia="仿宋_GB2312"/>
          <w:sz w:val="32"/>
          <w:szCs w:val="32"/>
        </w:rPr>
        <w:t xml:space="preserve">（一</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经费财政拨款支出预算执行情况说明</w:t>
      </w:r>
    </w:p>
    <w:p>
      <w:pPr>
        <w:ind w:firstLine="640"/>
        <w:rPr>
          <w:rFonts w:ascii="仿宋_GB2312" w:eastAsia="仿宋_GB2312" w:hint="eastAsia"/>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经费财政拨款支出预算为</w:t>
      </w:r>
      <w:r>
        <w:rPr>
          <w:rFonts w:ascii="仿宋" w:eastAsia="仿宋" w:hAnsi="仿宋" w:hint="eastAsia"/>
          <w:sz w:val="32"/>
          <w:szCs w:val="32"/>
        </w:rPr>
        <w:t xml:space="preserve">5.5</w:t>
      </w:r>
      <w:r>
        <w:rPr>
          <w:rFonts w:ascii="仿宋_GB2312" w:eastAsia="仿宋_GB2312"/>
          <w:sz w:val="32"/>
          <w:szCs w:val="32"/>
        </w:rPr>
        <w:t xml:space="preserve">万元，其中：因公出国（境）费预算</w:t>
      </w:r>
      <w:r>
        <w:rPr>
          <w:rFonts w:ascii="仿宋_GB2312" w:eastAsia="仿宋_GB2312" w:hint="eastAsia"/>
          <w:sz w:val="32"/>
          <w:szCs w:val="32"/>
        </w:rPr>
        <w:t xml:space="preserve">***</w:t>
      </w:r>
      <w:r>
        <w:rPr>
          <w:rFonts w:ascii="仿宋_GB2312" w:eastAsia="仿宋_GB2312"/>
          <w:sz w:val="32"/>
          <w:szCs w:val="32"/>
        </w:rPr>
        <w:t xml:space="preserve">万元，公务用车购置及运行费预算</w:t>
      </w:r>
      <w:r>
        <w:rPr>
          <w:rFonts w:ascii="仿宋" w:eastAsia="仿宋" w:hAnsi="仿宋" w:hint="eastAsia"/>
          <w:sz w:val="32"/>
          <w:szCs w:val="32"/>
        </w:rPr>
        <w:t xml:space="preserve">5.5</w:t>
      </w:r>
      <w:r>
        <w:rPr>
          <w:rFonts w:ascii="仿宋_GB2312" w:eastAsia="仿宋_GB2312"/>
          <w:sz w:val="32"/>
          <w:szCs w:val="32"/>
        </w:rPr>
        <w:t xml:space="preserve">万元，公务接待费预算</w:t>
      </w:r>
      <w:r>
        <w:rPr>
          <w:rFonts w:ascii="仿宋_GB2312" w:eastAsia="仿宋_GB2312" w:hint="eastAsia"/>
          <w:sz w:val="32"/>
          <w:szCs w:val="32"/>
        </w:rPr>
        <w:t xml:space="preserve">***</w:t>
      </w:r>
      <w:r>
        <w:rPr>
          <w:rFonts w:ascii="仿宋_GB2312" w:eastAsia="仿宋_GB2312"/>
          <w:sz w:val="32"/>
          <w:szCs w:val="32"/>
        </w:rPr>
        <w:t xml:space="preserve">万元。支出决算为</w:t>
      </w:r>
      <w:r>
        <w:rPr>
          <w:rFonts w:ascii="仿宋" w:eastAsia="仿宋" w:hAnsi="仿宋" w:cs="Arial" w:hint="eastAsia"/>
          <w:color w:val="000000"/>
          <w:kern w:val="0"/>
          <w:sz w:val="32"/>
          <w:szCs w:val="32"/>
        </w:rPr>
        <w:t xml:space="preserve">1.63</w:t>
      </w:r>
      <w:r>
        <w:rPr>
          <w:rFonts w:ascii="仿宋_GB2312" w:eastAsia="仿宋_GB2312"/>
          <w:sz w:val="32"/>
          <w:szCs w:val="32"/>
        </w:rPr>
        <w:t xml:space="preserve">万元，完成预算的</w:t>
      </w:r>
      <w:r>
        <w:rPr>
          <w:rFonts w:ascii="仿宋" w:eastAsia="仿宋" w:hAnsi="仿宋" w:hint="eastAsia"/>
          <w:sz w:val="32"/>
          <w:szCs w:val="32"/>
        </w:rPr>
        <w:t xml:space="preserve">29.64</w:t>
      </w:r>
      <w:r>
        <w:rPr>
          <w:rFonts w:ascii="仿宋_GB2312" w:eastAsia="仿宋_GB2312"/>
          <w:sz w:val="32"/>
          <w:szCs w:val="32"/>
        </w:rPr>
        <w:t xml:space="preserve">%</w:t>
      </w:r>
      <w:r>
        <w:rPr>
          <w:rFonts w:ascii="仿宋_GB2312" w:eastAsia="仿宋_GB2312"/>
          <w:sz w:val="32"/>
          <w:szCs w:val="32"/>
        </w:rPr>
        <w:t xml:space="preserve">，其中：因公出国（境）费支出决算为</w:t>
      </w:r>
      <w:r>
        <w:rPr>
          <w:rFonts w:ascii="仿宋_GB2312" w:eastAsia="仿宋_GB2312" w:hint="eastAsia"/>
          <w:sz w:val="32"/>
          <w:szCs w:val="32"/>
        </w:rPr>
        <w:t xml:space="preserve">***</w:t>
      </w:r>
      <w:r>
        <w:rPr>
          <w:rFonts w:ascii="仿宋_GB2312" w:eastAsia="仿宋_GB2312"/>
          <w:sz w:val="32"/>
          <w:szCs w:val="32"/>
        </w:rPr>
        <w:t xml:space="preserve">万元，完成预算的</w:t>
      </w:r>
      <w:r>
        <w:rPr>
          <w:rFonts w:ascii="仿宋_GB2312" w:eastAsia="仿宋_GB2312" w:hint="eastAsia"/>
          <w:sz w:val="32"/>
          <w:szCs w:val="32"/>
        </w:rPr>
        <w:t xml:space="preserve">***</w:t>
      </w:r>
      <w:r>
        <w:rPr>
          <w:rFonts w:ascii="仿宋_GB2312" w:eastAsia="仿宋_GB2312"/>
          <w:sz w:val="32"/>
          <w:szCs w:val="32"/>
        </w:rPr>
        <w:t xml:space="preserve">%</w:t>
      </w:r>
      <w:r>
        <w:rPr>
          <w:rFonts w:ascii="仿宋_GB2312" w:eastAsia="仿宋_GB2312"/>
          <w:sz w:val="32"/>
          <w:szCs w:val="32"/>
        </w:rPr>
        <w:t xml:space="preserve">；公务用车运行费支出决算为</w:t>
      </w:r>
      <w:r>
        <w:rPr>
          <w:rFonts w:ascii="仿宋" w:eastAsia="仿宋" w:hAnsi="仿宋" w:cs="Arial" w:hint="eastAsia"/>
          <w:color w:val="000000"/>
          <w:kern w:val="0"/>
          <w:sz w:val="32"/>
          <w:szCs w:val="32"/>
        </w:rPr>
        <w:t xml:space="preserve">1.44</w:t>
      </w:r>
      <w:r>
        <w:rPr>
          <w:rFonts w:ascii="仿宋_GB2312" w:eastAsia="仿宋_GB2312"/>
          <w:sz w:val="32"/>
          <w:szCs w:val="32"/>
        </w:rPr>
        <w:t xml:space="preserve">万元，完成预算的</w:t>
      </w:r>
      <w:r>
        <w:rPr>
          <w:rFonts w:ascii="仿宋" w:eastAsia="仿宋" w:hAnsi="仿宋" w:hint="eastAsia"/>
          <w:sz w:val="32"/>
          <w:szCs w:val="32"/>
        </w:rPr>
        <w:t xml:space="preserve">26.18</w:t>
      </w:r>
      <w:r>
        <w:rPr>
          <w:rFonts w:ascii="仿宋_GB2312" w:eastAsia="仿宋_GB2312"/>
          <w:sz w:val="32"/>
          <w:szCs w:val="32"/>
        </w:rPr>
        <w:t xml:space="preserve">%</w:t>
      </w:r>
      <w:r>
        <w:rPr>
          <w:rFonts w:ascii="仿宋_GB2312" w:eastAsia="仿宋_GB2312"/>
          <w:sz w:val="32"/>
          <w:szCs w:val="32"/>
        </w:rPr>
        <w:t xml:space="preserve">；公务接待费支出决算为</w:t>
      </w:r>
      <w:r>
        <w:rPr>
          <w:rFonts w:ascii="仿宋" w:eastAsia="仿宋" w:hAnsi="仿宋" w:cs="Arial" w:hint="eastAsia"/>
          <w:color w:val="000000"/>
          <w:kern w:val="0"/>
          <w:sz w:val="32"/>
          <w:szCs w:val="32"/>
        </w:rPr>
        <w:t xml:space="preserve">0.19</w:t>
      </w:r>
      <w:r>
        <w:rPr>
          <w:rFonts w:ascii="仿宋_GB2312" w:eastAsia="仿宋_GB2312"/>
          <w:sz w:val="32"/>
          <w:szCs w:val="32"/>
        </w:rPr>
        <w:t xml:space="preserve">万元，完成预算</w:t>
      </w:r>
      <w:r>
        <w:rPr>
          <w:rFonts w:ascii="仿宋_GB2312" w:eastAsia="仿宋_GB2312" w:hint="eastAsia"/>
          <w:sz w:val="32"/>
          <w:szCs w:val="32"/>
        </w:rPr>
        <w:t xml:space="preserve">***</w:t>
      </w:r>
      <w:r>
        <w:rPr>
          <w:rFonts w:ascii="仿宋_GB2312" w:eastAsia="仿宋_GB2312"/>
          <w:sz w:val="32"/>
          <w:szCs w:val="32"/>
        </w:rPr>
        <w:t xml:space="preserve">%</w:t>
      </w:r>
      <w:r>
        <w:rPr>
          <w:rFonts w:ascii="仿宋_GB2312" w:eastAsia="仿宋_GB2312"/>
          <w:sz w:val="32"/>
          <w:szCs w:val="32"/>
        </w:rPr>
        <w:t xml:space="preserve">。</w:t>
      </w:r>
    </w:p>
    <w:p>
      <w:pPr>
        <w:ind w:firstLine="640"/>
        <w:rPr>
          <w:rFonts w:ascii="仿宋_GB2312" w:eastAsia="仿宋_GB2312" w:hint="eastAsia"/>
          <w:sz w:val="32"/>
          <w:szCs w:val="32"/>
        </w:rPr>
      </w:pPr>
      <w:r>
        <w:rPr>
          <w:rFonts w:ascii="仿宋_GB2312" w:eastAsia="仿宋_GB2312"/>
          <w:sz w:val="32"/>
          <w:szCs w:val="32"/>
        </w:rPr>
        <w:t xml:space="preserve">（二</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经费财政拨款支出决算情况说明</w:t>
      </w:r>
    </w:p>
    <w:p>
      <w:pPr>
        <w:ind w:firstLine="640"/>
        <w:rPr>
          <w:rFonts w:ascii="仿宋_GB2312" w:eastAsia="仿宋_GB2312" w:hint="eastAsia"/>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经费财政拨款支出决算中，因公出国（境）费支出决算</w:t>
      </w:r>
      <w:r>
        <w:rPr>
          <w:rFonts w:ascii="仿宋_GB2312" w:eastAsia="仿宋_GB2312" w:hint="eastAsia"/>
          <w:sz w:val="32"/>
          <w:szCs w:val="32"/>
        </w:rPr>
        <w:t xml:space="preserve">***</w:t>
      </w:r>
      <w:r>
        <w:rPr>
          <w:rFonts w:ascii="仿宋_GB2312" w:eastAsia="仿宋_GB2312"/>
          <w:sz w:val="32"/>
          <w:szCs w:val="32"/>
        </w:rPr>
        <w:t xml:space="preserve">万元，占</w:t>
      </w:r>
      <w:r>
        <w:rPr>
          <w:rFonts w:ascii="仿宋_GB2312" w:eastAsia="仿宋_GB2312" w:hint="eastAsia"/>
          <w:sz w:val="32"/>
          <w:szCs w:val="32"/>
        </w:rPr>
        <w:t xml:space="preserve">***</w:t>
      </w:r>
      <w:r>
        <w:rPr>
          <w:rFonts w:ascii="仿宋_GB2312" w:eastAsia="仿宋_GB2312"/>
          <w:sz w:val="32"/>
          <w:szCs w:val="32"/>
        </w:rPr>
        <w:t xml:space="preserve">%</w:t>
      </w:r>
      <w:r>
        <w:rPr>
          <w:rFonts w:ascii="仿宋_GB2312" w:eastAsia="仿宋_GB2312"/>
          <w:sz w:val="32"/>
          <w:szCs w:val="32"/>
        </w:rPr>
        <w:t xml:space="preserve">；公务用车购置及运行费支出决算</w:t>
      </w:r>
      <w:r>
        <w:rPr>
          <w:rFonts w:ascii="仿宋" w:eastAsia="仿宋" w:hAnsi="仿宋" w:cs="Arial" w:hint="eastAsia"/>
          <w:color w:val="000000"/>
          <w:kern w:val="0"/>
          <w:sz w:val="32"/>
          <w:szCs w:val="32"/>
        </w:rPr>
        <w:t xml:space="preserve">1.44</w:t>
      </w:r>
      <w:r>
        <w:rPr>
          <w:rFonts w:ascii="仿宋_GB2312" w:eastAsia="仿宋_GB2312"/>
          <w:sz w:val="32"/>
          <w:szCs w:val="32"/>
        </w:rPr>
        <w:t xml:space="preserve">万元，占</w:t>
      </w:r>
      <w:r>
        <w:rPr>
          <w:rFonts w:ascii="仿宋" w:eastAsia="仿宋" w:hAnsi="仿宋" w:hint="eastAsia"/>
          <w:sz w:val="32"/>
          <w:szCs w:val="32"/>
        </w:rPr>
        <w:t xml:space="preserve">88.34</w:t>
      </w:r>
      <w:r>
        <w:rPr>
          <w:rFonts w:ascii="仿宋_GB2312" w:eastAsia="仿宋_GB2312"/>
          <w:sz w:val="32"/>
          <w:szCs w:val="32"/>
        </w:rPr>
        <w:t xml:space="preserve">%</w:t>
      </w:r>
      <w:r>
        <w:rPr>
          <w:rFonts w:ascii="仿宋_GB2312" w:eastAsia="仿宋_GB2312"/>
          <w:sz w:val="32"/>
          <w:szCs w:val="32"/>
        </w:rPr>
        <w:t xml:space="preserve">；公务接待费支出决算</w:t>
      </w:r>
      <w:r>
        <w:rPr>
          <w:rFonts w:ascii="仿宋" w:eastAsia="仿宋" w:hAnsi="仿宋" w:cs="Arial" w:hint="eastAsia"/>
          <w:color w:val="000000"/>
          <w:kern w:val="0"/>
          <w:sz w:val="32"/>
          <w:szCs w:val="32"/>
        </w:rPr>
        <w:t xml:space="preserve">0.19</w:t>
      </w:r>
      <w:r>
        <w:rPr>
          <w:rFonts w:ascii="仿宋_GB2312" w:eastAsia="仿宋_GB2312"/>
          <w:sz w:val="32"/>
          <w:szCs w:val="32"/>
        </w:rPr>
        <w:t xml:space="preserve">万元，占</w:t>
      </w:r>
      <w:r>
        <w:rPr>
          <w:rFonts w:ascii="仿宋" w:eastAsia="仿宋" w:hAnsi="仿宋" w:hint="eastAsia"/>
          <w:sz w:val="32"/>
          <w:szCs w:val="32"/>
        </w:rPr>
        <w:t xml:space="preserve">11.66</w:t>
      </w:r>
      <w:r>
        <w:rPr>
          <w:rFonts w:ascii="仿宋_GB2312" w:eastAsia="仿宋_GB2312"/>
          <w:sz w:val="32"/>
          <w:szCs w:val="32"/>
        </w:rPr>
        <w:t xml:space="preserve">%</w:t>
      </w:r>
      <w:r>
        <w:rPr>
          <w:rFonts w:ascii="仿宋_GB2312" w:eastAsia="仿宋_GB2312"/>
          <w:sz w:val="32"/>
          <w:szCs w:val="32"/>
        </w:rPr>
        <w:t xml:space="preserve">。具体情况如下：</w:t>
      </w:r>
    </w:p>
    <w:p>
      <w:pPr>
        <w:ind w:firstLine="640"/>
        <w:rPr>
          <w:rFonts w:ascii="仿宋_GB2312" w:eastAsia="仿宋_GB2312" w:hint="eastAsia"/>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sz w:val="32"/>
          <w:szCs w:val="32"/>
        </w:rPr>
        <w:t xml:space="preserve">因公出国（境）费支出</w:t>
      </w:r>
      <w:r>
        <w:rPr>
          <w:rFonts w:ascii="仿宋_GB2312" w:eastAsia="仿宋_GB2312" w:hint="eastAsia"/>
          <w:sz w:val="32"/>
          <w:szCs w:val="32"/>
        </w:rPr>
        <w:t xml:space="preserve">***</w:t>
      </w:r>
      <w:r>
        <w:rPr>
          <w:rFonts w:ascii="仿宋_GB2312" w:eastAsia="仿宋_GB2312"/>
          <w:sz w:val="32"/>
          <w:szCs w:val="32"/>
        </w:rPr>
        <w:t xml:space="preserve">万元。全年使用财政拨款安排部机关和部属单位出国团组</w:t>
      </w:r>
      <w:r>
        <w:rPr>
          <w:rFonts w:ascii="仿宋_GB2312" w:eastAsia="仿宋_GB2312" w:hint="eastAsia"/>
          <w:sz w:val="32"/>
          <w:szCs w:val="32"/>
        </w:rPr>
        <w:t xml:space="preserve">***</w:t>
      </w:r>
      <w:r>
        <w:rPr>
          <w:rFonts w:ascii="仿宋_GB2312" w:eastAsia="仿宋_GB2312"/>
          <w:sz w:val="32"/>
          <w:szCs w:val="32"/>
        </w:rPr>
        <w:t xml:space="preserve">个，</w:t>
      </w:r>
      <w:r>
        <w:rPr>
          <w:rFonts w:ascii="仿宋_GB2312" w:eastAsia="仿宋_GB2312" w:hint="eastAsia"/>
          <w:sz w:val="32"/>
          <w:szCs w:val="32"/>
        </w:rPr>
        <w:t xml:space="preserve">***</w:t>
      </w:r>
      <w:r>
        <w:rPr>
          <w:rFonts w:ascii="仿宋_GB2312" w:eastAsia="仿宋_GB2312"/>
          <w:sz w:val="32"/>
          <w:szCs w:val="32"/>
        </w:rPr>
        <w:t xml:space="preserve">人次。</w:t>
      </w:r>
    </w:p>
    <w:p>
      <w:pPr>
        <w:ind w:firstLine="640"/>
        <w:rPr>
          <w:rFonts w:ascii="仿宋_GB2312" w:eastAsia="仿宋_GB2312" w:hint="eastAsia"/>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w:t>
      </w:r>
      <w:r>
        <w:rPr>
          <w:rFonts w:ascii="仿宋_GB2312" w:eastAsia="仿宋_GB2312"/>
          <w:sz w:val="32"/>
          <w:szCs w:val="32"/>
        </w:rPr>
        <w:t xml:space="preserve">公务用车购置及运行费支出</w:t>
      </w:r>
      <w:r>
        <w:rPr>
          <w:rFonts w:ascii="仿宋" w:eastAsia="仿宋" w:hAnsi="仿宋" w:cs="Arial" w:hint="eastAsia"/>
          <w:color w:val="000000"/>
          <w:kern w:val="0"/>
          <w:sz w:val="32"/>
          <w:szCs w:val="32"/>
        </w:rPr>
        <w:t xml:space="preserve">1.44</w:t>
      </w:r>
      <w:r>
        <w:rPr>
          <w:rFonts w:ascii="仿宋_GB2312" w:eastAsia="仿宋_GB2312"/>
          <w:sz w:val="32"/>
          <w:szCs w:val="32"/>
        </w:rPr>
        <w:t xml:space="preserve">万元。</w:t>
      </w:r>
      <w:r>
        <w:rPr>
          <w:rFonts w:ascii="仿宋_GB2312" w:eastAsia="仿宋_GB2312" w:hint="eastAsia"/>
          <w:sz w:val="32"/>
          <w:szCs w:val="32"/>
        </w:rPr>
        <w:t xml:space="preserve">其中：</w:t>
      </w:r>
      <w:r>
        <w:rPr>
          <w:rFonts w:ascii="仿宋_GB2312" w:eastAsia="仿宋_GB2312"/>
          <w:sz w:val="32"/>
          <w:szCs w:val="32"/>
        </w:rPr>
        <w:t xml:space="preserve">公务用车购置支出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万元，购置公务用</w:t>
      </w:r>
      <w:r>
        <w:rPr>
          <w:rFonts w:ascii="仿宋_GB2312" w:eastAsia="仿宋_GB2312" w:hint="eastAsia"/>
          <w:sz w:val="32"/>
          <w:szCs w:val="32"/>
        </w:rPr>
        <w:t xml:space="preserve">车</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辆；</w:t>
      </w:r>
      <w:r>
        <w:rPr>
          <w:rFonts w:ascii="仿宋_GB2312" w:eastAsia="仿宋_GB2312"/>
          <w:sz w:val="32"/>
          <w:szCs w:val="32"/>
        </w:rPr>
        <w:t xml:space="preserve">公务用车运行费支出</w:t>
      </w:r>
      <w:r>
        <w:rPr>
          <w:rFonts w:ascii="仿宋" w:eastAsia="仿宋" w:hAnsi="仿宋" w:cs="Arial" w:hint="eastAsia"/>
          <w:color w:val="000000"/>
          <w:kern w:val="0"/>
          <w:sz w:val="32"/>
          <w:szCs w:val="32"/>
        </w:rPr>
        <w:t xml:space="preserve">1.44</w:t>
      </w:r>
      <w:r>
        <w:rPr>
          <w:rFonts w:ascii="仿宋_GB2312" w:eastAsia="仿宋_GB2312"/>
          <w:sz w:val="32"/>
          <w:szCs w:val="32"/>
        </w:rPr>
        <w:t xml:space="preserve">万元</w:t>
      </w:r>
      <w:r>
        <w:rPr>
          <w:rFonts w:ascii="仿宋_GB2312" w:eastAsia="仿宋_GB2312" w:hint="eastAsia"/>
          <w:sz w:val="32"/>
          <w:szCs w:val="32"/>
        </w:rPr>
        <w:t xml:space="preserve">，</w:t>
      </w:r>
      <w:r>
        <w:rPr>
          <w:rFonts w:ascii="仿宋_GB2312" w:eastAsia="仿宋_GB2312"/>
          <w:sz w:val="32"/>
          <w:szCs w:val="32"/>
        </w:rPr>
        <w:t xml:space="preserve">公务用车保有量为</w:t>
      </w:r>
      <w:r>
        <w:rPr>
          <w:rFonts w:ascii="仿宋" w:eastAsia="仿宋" w:hAnsi="仿宋" w:hint="eastAsia"/>
          <w:sz w:val="32"/>
          <w:szCs w:val="32"/>
        </w:rPr>
        <w:t xml:space="preserve">9</w:t>
      </w:r>
      <w:r>
        <w:rPr>
          <w:rFonts w:ascii="仿宋_GB2312" w:eastAsia="仿宋_GB2312"/>
          <w:sz w:val="32"/>
          <w:szCs w:val="32"/>
        </w:rPr>
        <w:t xml:space="preserve">辆</w:t>
      </w:r>
      <w:r>
        <w:rPr>
          <w:rFonts w:ascii="仿宋_GB2312" w:eastAsia="仿宋_GB2312" w:hint="eastAsia"/>
          <w:sz w:val="32"/>
          <w:szCs w:val="32"/>
        </w:rPr>
        <w:t xml:space="preserve">（</w:t>
      </w:r>
      <w:r>
        <w:rPr>
          <w:rFonts w:ascii="仿宋" w:eastAsia="仿宋" w:hAnsi="仿宋" w:hint="eastAsia"/>
          <w:sz w:val="32"/>
          <w:szCs w:val="32"/>
        </w:rPr>
        <w:t xml:space="preserve">其</w:t>
      </w:r>
      <w:r>
        <w:rPr>
          <w:rFonts w:ascii="仿宋" w:eastAsia="仿宋" w:hAnsi="仿宋" w:hint="eastAsia"/>
          <w:sz w:val="32"/>
          <w:szCs w:val="32"/>
        </w:rPr>
        <w:t xml:space="preserve">中</w:t>
      </w:r>
      <w:r>
        <w:rPr>
          <w:rFonts w:ascii="仿宋" w:eastAsia="仿宋" w:hAnsi="仿宋" w:hint="eastAsia"/>
          <w:sz w:val="32"/>
          <w:szCs w:val="32"/>
        </w:rPr>
        <w:t xml:space="preserve">7</w:t>
      </w:r>
      <w:r>
        <w:rPr>
          <w:rFonts w:ascii="仿宋" w:eastAsia="仿宋" w:hAnsi="仿宋" w:hint="eastAsia"/>
          <w:sz w:val="32"/>
          <w:szCs w:val="32"/>
        </w:rPr>
        <w:t xml:space="preserve">辆为执法执勤用车</w:t>
      </w:r>
      <w:r>
        <w:rPr>
          <w:rFonts w:ascii="仿宋" w:eastAsia="仿宋" w:hAnsi="仿宋" w:hint="eastAsia"/>
          <w:sz w:val="32"/>
          <w:szCs w:val="32"/>
        </w:rPr>
        <w:t xml:space="preserve">，</w:t>
      </w:r>
      <w:r>
        <w:rPr>
          <w:rFonts w:ascii="仿宋" w:eastAsia="仿宋" w:hAnsi="仿宋" w:hint="eastAsia"/>
          <w:sz w:val="32"/>
          <w:szCs w:val="32"/>
        </w:rPr>
        <w:t xml:space="preserve">2</w:t>
      </w:r>
      <w:r>
        <w:rPr>
          <w:rFonts w:ascii="仿宋" w:eastAsia="仿宋" w:hAnsi="仿宋" w:hint="eastAsia"/>
          <w:sz w:val="32"/>
          <w:szCs w:val="32"/>
        </w:rPr>
        <w:t xml:space="preserve">辆为特种专业技术用车</w:t>
      </w:r>
      <w:r>
        <w:rPr>
          <w:rFonts w:ascii="仿宋_GB2312" w:eastAsia="仿宋_GB2312" w:hint="eastAsia"/>
          <w:sz w:val="32"/>
          <w:szCs w:val="32"/>
        </w:rPr>
        <w:t xml:space="preserve">）</w:t>
      </w:r>
      <w:r>
        <w:rPr>
          <w:rFonts w:ascii="仿宋_GB2312" w:eastAsia="仿宋_GB2312"/>
          <w:sz w:val="32"/>
          <w:szCs w:val="32"/>
        </w:rPr>
        <w:t xml:space="preserve">。</w:t>
      </w:r>
    </w:p>
    <w:p>
      <w:pPr>
        <w:ind w:firstLine="640"/>
        <w:rPr>
          <w:rFonts w:ascii="仿宋_GB2312" w:eastAsia="仿宋_GB2312" w:hint="eastAsia"/>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w:t>
      </w:r>
      <w:r>
        <w:rPr>
          <w:rFonts w:ascii="仿宋_GB2312" w:eastAsia="仿宋_GB2312"/>
          <w:sz w:val="32"/>
          <w:szCs w:val="32"/>
        </w:rPr>
        <w:t xml:space="preserve">公务接待费支出</w:t>
      </w:r>
      <w:r>
        <w:rPr>
          <w:rFonts w:ascii="仿宋" w:eastAsia="仿宋" w:hAnsi="仿宋" w:hint="eastAsia"/>
          <w:sz w:val="32"/>
          <w:szCs w:val="32"/>
        </w:rPr>
        <w:t xml:space="preserve">0.19</w:t>
      </w:r>
      <w:r>
        <w:rPr>
          <w:rFonts w:ascii="仿宋_GB2312" w:eastAsia="仿宋_GB2312"/>
          <w:sz w:val="32"/>
          <w:szCs w:val="32"/>
        </w:rPr>
        <w:t xml:space="preserve">万元。</w:t>
      </w:r>
      <w:r>
        <w:rPr>
          <w:rFonts w:ascii="仿宋_GB2312" w:eastAsia="仿宋_GB2312" w:hint="eastAsia"/>
          <w:sz w:val="32"/>
          <w:szCs w:val="32"/>
        </w:rPr>
        <w:t xml:space="preserve">其中：</w:t>
      </w:r>
      <w:r>
        <w:rPr>
          <w:rFonts w:ascii="仿宋_GB2312" w:eastAsia="仿宋_GB2312"/>
          <w:sz w:val="32"/>
          <w:szCs w:val="32"/>
        </w:rPr>
        <w:t xml:space="preserve">外事接待支出</w:t>
      </w:r>
      <w:r>
        <w:rPr>
          <w:rFonts w:ascii="仿宋_GB2312" w:eastAsia="仿宋_GB2312" w:hint="eastAsia"/>
          <w:sz w:val="32"/>
          <w:szCs w:val="32"/>
        </w:rPr>
        <w:t xml:space="preserve">***</w:t>
      </w:r>
      <w:r>
        <w:rPr>
          <w:rFonts w:ascii="仿宋_GB2312" w:eastAsia="仿宋_GB2312"/>
          <w:sz w:val="32"/>
          <w:szCs w:val="32"/>
        </w:rPr>
        <w:t xml:space="preserve">万元</w:t>
      </w:r>
      <w:r>
        <w:rPr>
          <w:rFonts w:ascii="仿宋_GB2312" w:eastAsia="仿宋_GB2312" w:hint="eastAsia"/>
          <w:sz w:val="32"/>
          <w:szCs w:val="32"/>
        </w:rPr>
        <w:t xml:space="preserve">，</w:t>
      </w:r>
      <w:r>
        <w:rPr>
          <w:rFonts w:ascii="仿宋_GB2312" w:eastAsia="仿宋_GB2312"/>
          <w:sz w:val="32"/>
          <w:szCs w:val="32"/>
        </w:rPr>
        <w:t xml:space="preserve">接待</w:t>
      </w:r>
      <w:r>
        <w:rPr>
          <w:rFonts w:ascii="仿宋_GB2312" w:eastAsia="仿宋_GB2312" w:hint="eastAsia"/>
          <w:sz w:val="32"/>
          <w:szCs w:val="32"/>
        </w:rPr>
        <w:t xml:space="preserve">***</w:t>
      </w:r>
      <w:r>
        <w:rPr>
          <w:rFonts w:ascii="仿宋_GB2312" w:eastAsia="仿宋_GB2312"/>
          <w:sz w:val="32"/>
          <w:szCs w:val="32"/>
        </w:rPr>
        <w:t xml:space="preserve">批次，</w:t>
      </w:r>
      <w:r>
        <w:rPr>
          <w:rFonts w:ascii="仿宋_GB2312" w:eastAsia="仿宋_GB2312" w:hint="eastAsia"/>
          <w:sz w:val="32"/>
          <w:szCs w:val="32"/>
        </w:rPr>
        <w:t xml:space="preserve">***</w:t>
      </w:r>
      <w:r>
        <w:rPr>
          <w:rFonts w:ascii="仿宋_GB2312" w:eastAsia="仿宋_GB2312"/>
          <w:sz w:val="32"/>
          <w:szCs w:val="32"/>
        </w:rPr>
        <w:t xml:space="preserve">人次</w:t>
      </w:r>
      <w:r>
        <w:rPr>
          <w:rFonts w:ascii="仿宋_GB2312" w:eastAsia="仿宋_GB2312" w:hint="eastAsia"/>
          <w:sz w:val="32"/>
          <w:szCs w:val="32"/>
        </w:rPr>
        <w:t xml:space="preserve">；</w:t>
      </w:r>
      <w:r>
        <w:rPr>
          <w:rFonts w:ascii="仿宋_GB2312" w:eastAsia="仿宋_GB2312"/>
          <w:sz w:val="32"/>
          <w:szCs w:val="32"/>
        </w:rPr>
        <w:t xml:space="preserve">国内公务接待支出</w:t>
      </w:r>
      <w:r>
        <w:rPr>
          <w:rFonts w:ascii="仿宋" w:eastAsia="仿宋" w:hAnsi="仿宋" w:hint="eastAsia"/>
          <w:sz w:val="32"/>
          <w:szCs w:val="32"/>
        </w:rPr>
        <w:t xml:space="preserve">0.19</w:t>
      </w:r>
      <w:r>
        <w:rPr>
          <w:rFonts w:ascii="仿宋_GB2312" w:eastAsia="仿宋_GB2312"/>
          <w:sz w:val="32"/>
          <w:szCs w:val="32"/>
        </w:rPr>
        <w:t xml:space="preserve">万元</w:t>
      </w:r>
      <w:r>
        <w:rPr>
          <w:rFonts w:ascii="仿宋_GB2312" w:eastAsia="仿宋_GB2312" w:hint="eastAsia"/>
          <w:sz w:val="32"/>
          <w:szCs w:val="32"/>
        </w:rPr>
        <w:t xml:space="preserve">，</w:t>
      </w:r>
      <w:r>
        <w:rPr>
          <w:rFonts w:ascii="仿宋_GB2312" w:eastAsia="仿宋_GB2312"/>
          <w:sz w:val="32"/>
          <w:szCs w:val="32"/>
        </w:rPr>
        <w:t xml:space="preserve">接待</w:t>
      </w:r>
      <w:r>
        <w:rPr>
          <w:rFonts w:ascii="仿宋" w:eastAsia="仿宋" w:hAnsi="仿宋" w:hint="eastAsia"/>
          <w:sz w:val="32"/>
          <w:szCs w:val="32"/>
        </w:rPr>
        <w:t xml:space="preserve">10</w:t>
      </w:r>
      <w:r>
        <w:rPr>
          <w:rFonts w:ascii="仿宋_GB2312" w:eastAsia="仿宋_GB2312"/>
          <w:sz w:val="32"/>
          <w:szCs w:val="32"/>
        </w:rPr>
        <w:t xml:space="preserve">批次，</w:t>
      </w:r>
      <w:r>
        <w:rPr>
          <w:rFonts w:ascii="仿宋" w:eastAsia="仿宋" w:hAnsi="仿宋" w:hint="eastAsia"/>
          <w:sz w:val="32"/>
          <w:szCs w:val="32"/>
        </w:rPr>
        <w:t xml:space="preserve">50</w:t>
      </w:r>
      <w:r>
        <w:rPr>
          <w:rFonts w:ascii="仿宋_GB2312" w:eastAsia="仿宋_GB2312"/>
          <w:sz w:val="32"/>
          <w:szCs w:val="32"/>
        </w:rPr>
        <w:t xml:space="preserve">人次。</w:t>
      </w:r>
    </w:p>
    <w:p>
      <w:pPr>
        <w:ind w:firstLine="640"/>
        <w:rPr>
          <w:rFonts w:ascii="仿宋_GB2312" w:eastAsia="仿宋_GB2312" w:hint="eastAsia"/>
          <w:sz w:val="32"/>
          <w:szCs w:val="32"/>
        </w:rPr>
      </w:pPr>
      <w:r>
        <w:rPr>
          <w:rFonts w:ascii="仿宋_GB2312" w:eastAsia="仿宋_GB2312"/>
          <w:sz w:val="32"/>
          <w:szCs w:val="32"/>
        </w:rPr>
        <w:t xml:space="preserve">（三</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经费与上年执行情况差异说明</w:t>
      </w:r>
    </w:p>
    <w:p>
      <w:pPr>
        <w:ind w:firstLine="640"/>
        <w:rPr>
          <w:rFonts w:ascii="仿宋_GB2312" w:eastAsia="仿宋_GB2312" w:hint="eastAsia"/>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经费支出决算数比上年决算数减少</w:t>
      </w:r>
      <w:r>
        <w:rPr>
          <w:rFonts w:ascii="仿宋" w:eastAsia="仿宋" w:hAnsi="仿宋" w:hint="eastAsia"/>
          <w:sz w:val="32"/>
          <w:szCs w:val="32"/>
        </w:rPr>
        <w:t xml:space="preserve">0.28</w:t>
      </w:r>
      <w:r>
        <w:rPr>
          <w:rFonts w:ascii="仿宋_GB2312" w:eastAsia="仿宋_GB2312"/>
          <w:sz w:val="32"/>
          <w:szCs w:val="32"/>
        </w:rPr>
        <w:t xml:space="preserve">万元，其中：因公出国（境）支出决算数比上年数减少</w:t>
      </w:r>
      <w:r>
        <w:rPr>
          <w:rFonts w:ascii="仿宋_GB2312" w:eastAsia="仿宋_GB2312" w:hint="eastAsia"/>
          <w:sz w:val="32"/>
          <w:szCs w:val="32"/>
        </w:rPr>
        <w:t xml:space="preserve">***</w:t>
      </w:r>
      <w:r>
        <w:rPr>
          <w:rFonts w:ascii="仿宋_GB2312" w:eastAsia="仿宋_GB2312"/>
          <w:sz w:val="32"/>
          <w:szCs w:val="32"/>
        </w:rPr>
        <w:t xml:space="preserve">万元，公务用车购置及运行维护费支出决算数比上年数减少</w:t>
      </w:r>
      <w:r>
        <w:rPr>
          <w:rFonts w:ascii="仿宋" w:eastAsia="仿宋" w:hAnsi="仿宋" w:hint="eastAsia"/>
          <w:sz w:val="32"/>
          <w:szCs w:val="32"/>
        </w:rPr>
        <w:t xml:space="preserve">0.07</w:t>
      </w:r>
      <w:r>
        <w:rPr>
          <w:rFonts w:ascii="仿宋_GB2312" w:eastAsia="仿宋_GB2312"/>
          <w:sz w:val="32"/>
          <w:szCs w:val="32"/>
        </w:rPr>
        <w:t xml:space="preserve">万元，公务接待费支出决算数比上年数减少</w:t>
      </w:r>
      <w:r>
        <w:rPr>
          <w:rFonts w:ascii="仿宋" w:eastAsia="仿宋" w:hAnsi="仿宋" w:hint="eastAsia"/>
          <w:sz w:val="32"/>
          <w:szCs w:val="32"/>
        </w:rPr>
        <w:t xml:space="preserve">0.21</w:t>
      </w:r>
      <w:r>
        <w:rPr>
          <w:rFonts w:ascii="仿宋_GB2312" w:eastAsia="仿宋_GB2312"/>
          <w:sz w:val="32"/>
          <w:szCs w:val="32"/>
        </w:rPr>
        <w:t xml:space="preserve">万元，主要原因是</w:t>
      </w:r>
      <w:r>
        <w:rPr>
          <w:rFonts w:ascii="仿宋_GB2312" w:eastAsia="仿宋_GB2312" w:hint="eastAsia"/>
          <w:sz w:val="32"/>
          <w:szCs w:val="32"/>
        </w:rPr>
        <w:t xml:space="preserve">：</w:t>
      </w:r>
      <w:r>
        <w:rPr>
          <w:rFonts w:ascii="仿宋_GB2312" w:eastAsia="仿宋_GB2312" w:hint="eastAsia"/>
          <w:sz w:val="32"/>
          <w:szCs w:val="32"/>
        </w:rPr>
        <w:t xml:space="preserve">①</w:t>
      </w:r>
      <w:r>
        <w:rPr>
          <w:rFonts w:ascii="仿宋_GB2312" w:eastAsia="仿宋_GB2312" w:hint="eastAsia"/>
          <w:sz w:val="32"/>
          <w:szCs w:val="32"/>
        </w:rPr>
        <w:t xml:space="preserve">我院加强车辆管理、控制车辆使用</w:t>
      </w:r>
      <w:r>
        <w:rPr>
          <w:rFonts w:ascii="仿宋_GB2312" w:eastAsia="仿宋_GB2312" w:hint="eastAsia"/>
          <w:sz w:val="32"/>
          <w:szCs w:val="32"/>
        </w:rPr>
        <w:t xml:space="preserve">；</w:t>
      </w:r>
      <w:r>
        <w:rPr>
          <w:rFonts w:ascii="仿宋_GB2312" w:eastAsia="仿宋_GB2312" w:hint="eastAsia"/>
          <w:sz w:val="32"/>
          <w:szCs w:val="32"/>
        </w:rPr>
        <w:t xml:space="preserve">②</w:t>
      </w:r>
      <w:r>
        <w:rPr>
          <w:rFonts w:ascii="仿宋_GB2312" w:eastAsia="仿宋_GB2312" w:hint="eastAsia"/>
          <w:sz w:val="32"/>
          <w:szCs w:val="32"/>
        </w:rPr>
        <w:t xml:space="preserve">控制接待次数、降低接待标准。</w:t>
      </w:r>
    </w:p>
    <w:p>
      <w:pPr>
        <w:ind w:firstLine="640"/>
        <w:rPr>
          <w:rFonts w:ascii="仿宋_GB2312" w:eastAsia="仿宋_GB2312" w:hint="eastAsia"/>
          <w:b/>
          <w:sz w:val="32"/>
          <w:szCs w:val="32"/>
        </w:rPr>
      </w:pPr>
      <w:r>
        <w:rPr>
          <w:rFonts w:ascii="仿宋_GB2312" w:eastAsia="仿宋_GB2312" w:hint="eastAsia"/>
          <w:b/>
          <w:sz w:val="32"/>
          <w:szCs w:val="32"/>
        </w:rPr>
        <w:t xml:space="preserve">四、</w:t>
      </w:r>
      <w:r>
        <w:rPr>
          <w:rFonts w:ascii="仿宋_GB2312" w:eastAsia="仿宋_GB2312"/>
          <w:b/>
          <w:sz w:val="32"/>
          <w:szCs w:val="32"/>
        </w:rPr>
        <w:t xml:space="preserve">201</w:t>
      </w:r>
      <w:r>
        <w:rPr>
          <w:rFonts w:ascii="仿宋_GB2312" w:eastAsia="仿宋_GB2312" w:hint="eastAsia"/>
          <w:b/>
          <w:sz w:val="32"/>
          <w:szCs w:val="32"/>
        </w:rPr>
        <w:t xml:space="preserve">5</w:t>
      </w:r>
      <w:r>
        <w:rPr>
          <w:rFonts w:ascii="仿宋_GB2312" w:eastAsia="仿宋_GB2312"/>
          <w:b/>
          <w:sz w:val="32"/>
          <w:szCs w:val="32"/>
        </w:rPr>
        <w:t xml:space="preserve">年度政府性基金收入支出情况说明</w:t>
      </w:r>
    </w:p>
    <w:p>
      <w:pPr>
        <w:ind w:firstLine="640"/>
        <w:rPr>
          <w:rFonts w:ascii="仿宋_GB2312" w:eastAsia="仿宋_GB2312" w:hint="eastAsia"/>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年政府性基金预算财政拨款上年结转和结余</w:t>
      </w:r>
      <w:r>
        <w:rPr>
          <w:rFonts w:ascii="仿宋_GB2312" w:eastAsia="仿宋_GB2312" w:hint="eastAsia"/>
          <w:sz w:val="32"/>
          <w:szCs w:val="32"/>
        </w:rPr>
        <w:t xml:space="preserve">***</w:t>
      </w:r>
      <w:r>
        <w:rPr>
          <w:rFonts w:ascii="仿宋_GB2312" w:eastAsia="仿宋_GB2312"/>
          <w:sz w:val="32"/>
          <w:szCs w:val="32"/>
        </w:rPr>
        <w:t xml:space="preserve">万元，本年收入</w:t>
      </w:r>
      <w:r>
        <w:rPr>
          <w:rFonts w:ascii="仿宋_GB2312" w:eastAsia="仿宋_GB2312" w:hint="eastAsia"/>
          <w:sz w:val="32"/>
          <w:szCs w:val="32"/>
        </w:rPr>
        <w:t xml:space="preserve">***</w:t>
      </w:r>
      <w:r>
        <w:rPr>
          <w:rFonts w:ascii="仿宋_GB2312" w:eastAsia="仿宋_GB2312"/>
          <w:sz w:val="32"/>
          <w:szCs w:val="32"/>
        </w:rPr>
        <w:t xml:space="preserve">万元，本年支出</w:t>
      </w:r>
      <w:r>
        <w:rPr>
          <w:rFonts w:ascii="仿宋_GB2312" w:eastAsia="仿宋_GB2312" w:hint="eastAsia"/>
          <w:sz w:val="32"/>
          <w:szCs w:val="32"/>
        </w:rPr>
        <w:t xml:space="preserve">***</w:t>
      </w:r>
      <w:r>
        <w:rPr>
          <w:rFonts w:ascii="仿宋_GB2312" w:eastAsia="仿宋_GB2312"/>
          <w:sz w:val="32"/>
          <w:szCs w:val="32"/>
        </w:rPr>
        <w:t xml:space="preserve">万元，年末结转和结余</w:t>
      </w:r>
      <w:r>
        <w:rPr>
          <w:rFonts w:ascii="仿宋_GB2312" w:eastAsia="仿宋_GB2312" w:hint="eastAsia"/>
          <w:sz w:val="32"/>
          <w:szCs w:val="32"/>
        </w:rPr>
        <w:t xml:space="preserve">***</w:t>
      </w:r>
      <w:r>
        <w:rPr>
          <w:rFonts w:ascii="仿宋_GB2312" w:eastAsia="仿宋_GB2312"/>
          <w:sz w:val="32"/>
          <w:szCs w:val="32"/>
        </w:rPr>
        <w:t xml:space="preserve">万元。</w:t>
      </w:r>
      <w:r>
        <w:rPr>
          <w:rFonts w:ascii="仿宋_GB2312" w:eastAsia="仿宋_GB2312" w:hint="eastAsia"/>
          <w:sz w:val="32"/>
          <w:szCs w:val="32"/>
        </w:rPr>
        <w:t xml:space="preserve">支出具体情况如下：</w:t>
      </w:r>
    </w:p>
    <w:p>
      <w:pPr>
        <w:ind w:firstLine="64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；教育（类）支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；公共安全（类）支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；住房保障支出（类）支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；科学技术（类）支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；医疗卫生（类）支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；文化体育与传媒（类）支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r>
        <w:rPr>
          <w:rFonts w:ascii="仿宋_GB2312" w:eastAsia="仿宋_GB2312" w:hint="eastAsia"/>
          <w:b/>
          <w:sz w:val="32"/>
          <w:szCs w:val="32"/>
        </w:rPr>
        <w:t xml:space="preserve">第四部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名词解释</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指财政当年拨付的资金。</w:t>
      </w:r>
    </w:p>
    <w:p>
      <w:pPr>
        <w:ind w:firstLine="640" w:firstLineChars="200"/>
        <w:rPr>
          <w:rFonts w:ascii="仿宋_GB2312" w:eastAsia="仿宋_GB2312" w:hint="eastAsia"/>
          <w:b/>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w:t>
      </w:r>
      <w:r>
        <w:rPr>
          <w:rFonts w:ascii="仿宋_GB2312" w:eastAsia="仿宋_GB2312" w:hint="eastAsia"/>
          <w:sz w:val="32"/>
          <w:szCs w:val="32"/>
        </w:rPr>
        <w:t xml:space="preserve">)</w:t>
      </w:r>
      <w:r>
        <w:rPr>
          <w:rFonts w:ascii="仿宋_GB2312" w:eastAsia="仿宋_GB2312" w:hint="eastAsia"/>
          <w:sz w:val="32"/>
          <w:szCs w:val="32"/>
        </w:rPr>
        <w:t xml:space="preserve">上级补助收入：指直属上级部门拨付资金。</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三</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指事业单位开展业务活动取得的收入。</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四</w:t>
      </w:r>
      <w:r>
        <w:rPr>
          <w:rFonts w:ascii="仿宋_GB2312" w:eastAsia="仿宋_GB2312" w:hint="eastAsia"/>
          <w:sz w:val="32"/>
          <w:szCs w:val="32"/>
        </w:rPr>
        <w:t xml:space="preserve">)</w:t>
      </w:r>
      <w:r>
        <w:rPr>
          <w:rFonts w:ascii="仿宋_GB2312" w:eastAsia="仿宋_GB2312" w:hint="eastAsia"/>
          <w:sz w:val="32"/>
          <w:szCs w:val="32"/>
        </w:rPr>
        <w:t xml:space="preserve">事业单位经营收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指事业单位在业务活动之外开展非独立核算经营活动取得的收入。</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五</w:t>
      </w:r>
      <w:r>
        <w:rPr>
          <w:rFonts w:ascii="仿宋_GB2312" w:eastAsia="仿宋_GB2312" w:hint="eastAsia"/>
          <w:sz w:val="32"/>
          <w:szCs w:val="32"/>
        </w:rPr>
        <w:t xml:space="preserve">)</w:t>
      </w:r>
      <w:r>
        <w:rPr>
          <w:rFonts w:ascii="仿宋_GB2312" w:eastAsia="仿宋_GB2312" w:hint="eastAsia"/>
          <w:sz w:val="32"/>
          <w:szCs w:val="32"/>
        </w:rPr>
        <w:t xml:space="preserve">下级单位上缴收入：指所属的事业单位按有关规定上缴的收入。</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六</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指预算单位</w:t>
      </w:r>
      <w:r>
        <w:rPr>
          <w:rFonts w:ascii="仿宋_GB2312" w:eastAsia="仿宋_GB2312" w:hint="eastAsia"/>
          <w:sz w:val="32"/>
          <w:szCs w:val="32"/>
        </w:rPr>
        <w:t xml:space="preserve">在</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之外取得的收入。</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七</w:t>
      </w:r>
      <w:r>
        <w:rPr>
          <w:rFonts w:ascii="仿宋_GB2312" w:eastAsia="仿宋_GB2312" w:hint="eastAsia"/>
          <w:sz w:val="32"/>
          <w:szCs w:val="32"/>
        </w:rPr>
        <w:t xml:space="preserve">)</w:t>
      </w:r>
      <w:r>
        <w:rPr>
          <w:rFonts w:ascii="仿宋_GB2312" w:eastAsia="仿宋_GB2312" w:hint="eastAsia"/>
          <w:sz w:val="32"/>
          <w:szCs w:val="32"/>
        </w:rPr>
        <w:t xml:space="preserve">用事业基金弥补收支差</w:t>
      </w:r>
      <w:r>
        <w:rPr>
          <w:rFonts w:ascii="仿宋_GB2312" w:eastAsia="仿宋_GB2312" w:hint="eastAsia"/>
          <w:sz w:val="32"/>
          <w:szCs w:val="32"/>
        </w:rPr>
        <w:t xml:space="preserve">额</w:t>
      </w:r>
      <w:r>
        <w:rPr>
          <w:rFonts w:ascii="仿宋_GB2312" w:eastAsia="仿宋_GB2312" w:hint="eastAsia"/>
          <w:sz w:val="32"/>
          <w:szCs w:val="32"/>
        </w:rPr>
        <w:t xml:space="preserve">:</w:t>
      </w:r>
      <w:r>
        <w:rPr>
          <w:rFonts w:ascii="仿宋_GB2312" w:eastAsia="仿宋_GB2312" w:hint="eastAsia"/>
          <w:sz w:val="32"/>
          <w:szCs w:val="32"/>
        </w:rPr>
        <w:t xml:space="preserve">指事业单位在当年</w:t>
      </w:r>
      <w:r>
        <w:rPr>
          <w:rFonts w:ascii="仿宋_GB2312" w:eastAsia="仿宋_GB2312" w:hint="eastAsia"/>
          <w:sz w:val="32"/>
          <w:szCs w:val="32"/>
        </w:rPr>
        <w:t xml:space="preserve">的</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和</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不足以安排当年支出的情况下，使用以前年度积累的事业基</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即事业单位以前各年度收支相抵后，按国家规定提取、用于弥补以后年度收支差额的基</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弥补当年收支缺口的资金。</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八</w:t>
      </w:r>
      <w:r>
        <w:rPr>
          <w:rFonts w:ascii="仿宋_GB2312" w:eastAsia="仿宋_GB2312" w:hint="eastAsia"/>
          <w:sz w:val="32"/>
          <w:szCs w:val="32"/>
        </w:rPr>
        <w:t xml:space="preserve">)</w:t>
      </w:r>
      <w:r>
        <w:rPr>
          <w:rFonts w:ascii="仿宋_GB2312" w:eastAsia="仿宋_GB2312" w:hint="eastAsia"/>
          <w:sz w:val="32"/>
          <w:szCs w:val="32"/>
        </w:rPr>
        <w:t xml:space="preserve">上年结转和结</w:t>
      </w:r>
      <w:r>
        <w:rPr>
          <w:rFonts w:ascii="仿宋_GB2312" w:eastAsia="仿宋_GB2312" w:hint="eastAsia"/>
          <w:sz w:val="32"/>
          <w:szCs w:val="32"/>
        </w:rPr>
        <w:t xml:space="preserve">余</w:t>
      </w:r>
      <w:r>
        <w:rPr>
          <w:rFonts w:ascii="仿宋_GB2312" w:eastAsia="仿宋_GB2312" w:hint="eastAsia"/>
          <w:sz w:val="32"/>
          <w:szCs w:val="32"/>
        </w:rPr>
        <w:t xml:space="preserve">:</w:t>
      </w:r>
      <w:r>
        <w:rPr>
          <w:rFonts w:ascii="仿宋_GB2312" w:eastAsia="仿宋_GB2312" w:hint="eastAsia"/>
          <w:sz w:val="32"/>
          <w:szCs w:val="32"/>
        </w:rPr>
        <w:t xml:space="preserve">指以前年度支出预算因客观条件变化未执行完毕、结转到本年度按有关规定继续使用的资金，既包括财政拨款结转和结余，也包括事业收入、经管收入、其他收入的结转和结余。</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九</w:t>
      </w:r>
      <w:r>
        <w:rPr>
          <w:rFonts w:ascii="仿宋_GB2312" w:eastAsia="仿宋_GB2312" w:hint="eastAsia"/>
          <w:sz w:val="32"/>
          <w:szCs w:val="32"/>
        </w:rPr>
        <w:t xml:space="preserve">)</w:t>
      </w:r>
      <w:r>
        <w:rPr>
          <w:rFonts w:ascii="仿宋_GB2312" w:eastAsia="仿宋_GB2312" w:hint="eastAsia"/>
          <w:sz w:val="32"/>
          <w:szCs w:val="32"/>
        </w:rPr>
        <w:t xml:space="preserve">一般公共服</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档案事</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指</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机关档案管理方面的支出。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 *</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指所</w:t>
      </w:r>
      <w:r>
        <w:rPr>
          <w:rFonts w:ascii="仿宋_GB2312" w:eastAsia="仿宋_GB2312" w:hint="eastAsia"/>
          <w:sz w:val="32"/>
          <w:szCs w:val="32"/>
        </w:rPr>
        <w:t xml:space="preserve">属</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学校用于教学等方面的支出。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、干部教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指所属干部教育单位用于教学方面的支出。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应用研</w:t>
      </w:r>
      <w:r>
        <w:rPr>
          <w:rFonts w:ascii="仿宋_GB2312" w:eastAsia="仿宋_GB2312" w:hint="eastAsia"/>
          <w:sz w:val="32"/>
          <w:szCs w:val="32"/>
        </w:rPr>
        <w:t xml:space="preserve">究</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：指所属科研单位用于社会公益研究、高技术研究筹方面的支出。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二</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科技条件与服</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：指所属科研单位用于改善科技条件方面的支出。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三</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其他科学技术支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：指用于</w:t>
      </w:r>
    </w:p>
    <w:p>
      <w:pPr>
        <w:rPr>
          <w:rFonts w:ascii="仿宋_GB2312" w:eastAsia="仿宋_GB2312" w:hint="eastAsia"/>
          <w:sz w:val="32"/>
          <w:szCs w:val="32"/>
        </w:rPr>
      </w:pPr>
      <w:r>
        <w:rPr>
          <w:rFonts w:ascii="仿宋_GB2312" w:eastAsia="仿宋_GB2312" w:hint="eastAsia"/>
          <w:sz w:val="32"/>
          <w:szCs w:val="32"/>
        </w:rPr>
        <w:t xml:space="preserve">科技业务管理、培训方面的支出。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四</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文化体育与传</w:t>
      </w:r>
      <w:r>
        <w:rPr>
          <w:rFonts w:ascii="仿宋_GB2312" w:eastAsia="仿宋_GB2312" w:hint="eastAsia"/>
          <w:sz w:val="32"/>
          <w:szCs w:val="32"/>
        </w:rPr>
        <w:t xml:space="preserve">媒</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新闻出</w:t>
      </w:r>
      <w:r>
        <w:rPr>
          <w:rFonts w:ascii="仿宋_GB2312" w:eastAsia="仿宋_GB2312" w:hint="eastAsia"/>
          <w:sz w:val="32"/>
          <w:szCs w:val="32"/>
        </w:rPr>
        <w:t xml:space="preserve">版</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：指用于所属新闻等单位的支出。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五</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文化体育与传</w:t>
      </w:r>
      <w:r>
        <w:rPr>
          <w:rFonts w:ascii="仿宋_GB2312" w:eastAsia="仿宋_GB2312" w:hint="eastAsia"/>
          <w:sz w:val="32"/>
          <w:szCs w:val="32"/>
        </w:rPr>
        <w:t xml:space="preserve">媒</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其他文化体育与传媒支出</w:t>
      </w:r>
    </w:p>
    <w:p>
      <w:pPr>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：指所属出版单位用于文化产业发展的支出。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六</w:t>
      </w:r>
      <w:r>
        <w:rPr>
          <w:rFonts w:ascii="仿宋_GB2312" w:eastAsia="仿宋_GB2312" w:hint="eastAsia"/>
          <w:sz w:val="32"/>
          <w:szCs w:val="32"/>
        </w:rPr>
        <w:t xml:space="preserve">)</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行政事业单位离退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 </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1</w:t>
      </w:r>
      <w:r>
        <w:rPr>
          <w:rFonts w:ascii="仿宋_GB2312" w:eastAsia="仿宋_GB2312" w:hint="eastAsia"/>
          <w:sz w:val="32"/>
          <w:szCs w:val="32"/>
        </w:rPr>
        <w:t xml:space="preserve">）行政单位离退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指所属行政单位实行归口管理的离退休经费方面的支出。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2</w:t>
      </w:r>
      <w:r>
        <w:rPr>
          <w:rFonts w:ascii="仿宋_GB2312" w:eastAsia="仿宋_GB2312" w:hint="eastAsia"/>
          <w:sz w:val="32"/>
          <w:szCs w:val="32"/>
        </w:rPr>
        <w:t xml:space="preserve">）事业单位离退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指用于所属事业单位离退休方面的支出。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3</w:t>
      </w:r>
      <w:r>
        <w:rPr>
          <w:rFonts w:ascii="仿宋_GB2312" w:eastAsia="仿宋_GB2312" w:hint="eastAsia"/>
          <w:sz w:val="32"/>
          <w:szCs w:val="32"/>
        </w:rPr>
        <w:t xml:space="preserve">）离退休人员管理机</w:t>
      </w:r>
      <w:r>
        <w:rPr>
          <w:rFonts w:ascii="仿宋_GB2312" w:eastAsia="仿宋_GB2312" w:hint="eastAsia"/>
          <w:sz w:val="32"/>
          <w:szCs w:val="32"/>
        </w:rPr>
        <w:t xml:space="preserve">构</w:t>
      </w:r>
      <w:r>
        <w:rPr>
          <w:rFonts w:ascii="仿宋_GB2312" w:eastAsia="仿宋_GB2312" w:hint="eastAsia"/>
          <w:sz w:val="32"/>
          <w:szCs w:val="32"/>
        </w:rPr>
        <w:t xml:space="preserve">:</w:t>
      </w:r>
      <w:r>
        <w:rPr>
          <w:rFonts w:ascii="仿宋_GB2312" w:eastAsia="仿宋_GB2312" w:hint="eastAsia"/>
          <w:sz w:val="32"/>
          <w:szCs w:val="32"/>
        </w:rPr>
        <w:t xml:space="preserve">指用于离退休人员管理机构方面的支出。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4</w:t>
      </w:r>
      <w:r>
        <w:rPr>
          <w:rFonts w:ascii="仿宋_GB2312" w:eastAsia="仿宋_GB2312" w:hint="eastAsia"/>
          <w:sz w:val="32"/>
          <w:szCs w:val="32"/>
        </w:rPr>
        <w:t xml:space="preserve">）未归口管理的行政单位离退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指所属行政单位未实行归口管理的离退休经费方面的支出。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七</w:t>
      </w:r>
      <w:r>
        <w:rPr>
          <w:rFonts w:ascii="仿宋_GB2312" w:eastAsia="仿宋_GB2312" w:hint="eastAsia"/>
          <w:sz w:val="32"/>
          <w:szCs w:val="32"/>
        </w:rPr>
        <w:t xml:space="preserve">)</w:t>
      </w:r>
      <w:r>
        <w:rPr>
          <w:rFonts w:ascii="仿宋_GB2312" w:eastAsia="仿宋_GB2312" w:hint="eastAsia"/>
          <w:sz w:val="32"/>
          <w:szCs w:val="32"/>
        </w:rPr>
        <w:t xml:space="preserve">医疗卫</w:t>
      </w:r>
      <w:r>
        <w:rPr>
          <w:rFonts w:ascii="仿宋_GB2312" w:eastAsia="仿宋_GB2312" w:hint="eastAsia"/>
          <w:sz w:val="32"/>
          <w:szCs w:val="32"/>
        </w:rPr>
        <w:t xml:space="preserve">生</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公立医</w:t>
      </w:r>
      <w:r>
        <w:rPr>
          <w:rFonts w:ascii="仿宋_GB2312" w:eastAsia="仿宋_GB2312" w:hint="eastAsia"/>
          <w:sz w:val="32"/>
          <w:szCs w:val="32"/>
        </w:rPr>
        <w:t xml:space="preserve">院</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、行业医</w:t>
      </w:r>
      <w:r>
        <w:rPr>
          <w:rFonts w:ascii="仿宋_GB2312" w:eastAsia="仿宋_GB2312" w:hint="eastAsia"/>
          <w:sz w:val="32"/>
          <w:szCs w:val="32"/>
        </w:rPr>
        <w:t xml:space="preserve">院</w:t>
      </w:r>
      <w:r>
        <w:rPr>
          <w:rFonts w:ascii="仿宋_GB2312" w:eastAsia="仿宋_GB2312" w:hint="eastAsia"/>
          <w:sz w:val="32"/>
          <w:szCs w:val="32"/>
        </w:rPr>
        <w:t xml:space="preserve">:</w:t>
      </w:r>
      <w:r>
        <w:rPr>
          <w:rFonts w:ascii="仿宋_GB2312" w:eastAsia="仿宋_GB2312" w:hint="eastAsia"/>
          <w:sz w:val="32"/>
          <w:szCs w:val="32"/>
        </w:rPr>
        <w:t xml:space="preserve">指所属医疗卫生单位用于医疗卫生方面的支出。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、重大公共卫生专</w:t>
      </w:r>
      <w:r>
        <w:rPr>
          <w:rFonts w:ascii="仿宋_GB2312" w:eastAsia="仿宋_GB2312" w:hint="eastAsia"/>
          <w:sz w:val="32"/>
          <w:szCs w:val="32"/>
        </w:rPr>
        <w:t xml:space="preserve">项</w:t>
      </w:r>
      <w:r>
        <w:rPr>
          <w:rFonts w:ascii="仿宋_GB2312" w:eastAsia="仿宋_GB2312" w:hint="eastAsia"/>
          <w:sz w:val="32"/>
          <w:szCs w:val="32"/>
        </w:rPr>
        <w:t xml:space="preserve">:</w:t>
      </w:r>
      <w:r>
        <w:rPr>
          <w:rFonts w:ascii="仿宋_GB2312" w:eastAsia="仿宋_GB2312" w:hint="eastAsia"/>
          <w:sz w:val="32"/>
          <w:szCs w:val="32"/>
        </w:rPr>
        <w:t xml:space="preserve">指所属医疗卫生单位用于重大疾病预防控制和突发公共卫生事件处置方面的支出。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八</w:t>
      </w:r>
      <w:r>
        <w:rPr>
          <w:rFonts w:ascii="仿宋_GB2312" w:eastAsia="仿宋_GB2312" w:hint="eastAsia"/>
          <w:sz w:val="32"/>
          <w:szCs w:val="32"/>
        </w:rPr>
        <w:t xml:space="preserve">)</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住房改革支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、住房公积</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指按照国家统一规定，按规定比例为职工缴纳的住房公积金。</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、购房补</w:t>
      </w:r>
      <w:r>
        <w:rPr>
          <w:rFonts w:ascii="仿宋_GB2312" w:eastAsia="仿宋_GB2312" w:hint="eastAsia"/>
          <w:sz w:val="32"/>
          <w:szCs w:val="32"/>
        </w:rPr>
        <w:t xml:space="preserve">贴</w:t>
      </w:r>
      <w:r>
        <w:rPr>
          <w:rFonts w:ascii="仿宋_GB2312" w:eastAsia="仿宋_GB2312" w:hint="eastAsia"/>
          <w:sz w:val="32"/>
          <w:szCs w:val="32"/>
        </w:rPr>
        <w:t xml:space="preserve">:</w:t>
      </w:r>
      <w:r>
        <w:rPr>
          <w:rFonts w:ascii="仿宋_GB2312" w:eastAsia="仿宋_GB2312" w:hint="eastAsia"/>
          <w:sz w:val="32"/>
          <w:szCs w:val="32"/>
        </w:rPr>
        <w:t xml:space="preserve">指</w:t>
      </w:r>
      <w:r>
        <w:rPr>
          <w:rFonts w:ascii="仿宋_GB2312" w:eastAsia="仿宋_GB2312" w:hint="eastAsia"/>
          <w:sz w:val="32"/>
          <w:szCs w:val="32"/>
        </w:rPr>
        <w:t xml:space="preserve">199</w:t>
      </w:r>
      <w:r>
        <w:rPr>
          <w:rFonts w:ascii="仿宋_GB2312" w:eastAsia="仿宋_GB2312" w:hint="eastAsia"/>
          <w:sz w:val="32"/>
          <w:szCs w:val="32"/>
        </w:rPr>
        <w:t xml:space="preserve">8</w:t>
      </w:r>
      <w:r>
        <w:rPr>
          <w:rFonts w:ascii="仿宋_GB2312" w:eastAsia="仿宋_GB2312" w:hint="eastAsia"/>
          <w:sz w:val="32"/>
          <w:szCs w:val="32"/>
        </w:rPr>
        <w:t xml:space="preserve">年住房分配货币化改革以后，按照国家房改政策规定，向无房职工、住房面积未达到规定标准的职工发放的住房补贴。</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九</w:t>
      </w:r>
      <w:r>
        <w:rPr>
          <w:rFonts w:ascii="仿宋_GB2312" w:eastAsia="仿宋_GB2312" w:hint="eastAsia"/>
          <w:sz w:val="32"/>
          <w:szCs w:val="32"/>
        </w:rPr>
        <w:t xml:space="preserve">)</w:t>
      </w:r>
      <w:r>
        <w:rPr>
          <w:rFonts w:ascii="仿宋_GB2312" w:eastAsia="仿宋_GB2312" w:hint="eastAsia"/>
          <w:sz w:val="32"/>
          <w:szCs w:val="32"/>
        </w:rPr>
        <w:t xml:space="preserve">结转下</w:t>
      </w:r>
      <w:r>
        <w:rPr>
          <w:rFonts w:ascii="仿宋_GB2312" w:eastAsia="仿宋_GB2312" w:hint="eastAsia"/>
          <w:sz w:val="32"/>
          <w:szCs w:val="32"/>
        </w:rPr>
        <w:t xml:space="preserve">年</w:t>
      </w:r>
      <w:r>
        <w:rPr>
          <w:rFonts w:ascii="仿宋_GB2312" w:eastAsia="仿宋_GB2312" w:hint="eastAsia"/>
          <w:sz w:val="32"/>
          <w:szCs w:val="32"/>
        </w:rPr>
        <w:t xml:space="preserve">:</w:t>
      </w:r>
      <w:r>
        <w:rPr>
          <w:rFonts w:ascii="仿宋_GB2312" w:eastAsia="仿宋_GB2312" w:hint="eastAsia"/>
          <w:sz w:val="32"/>
          <w:szCs w:val="32"/>
        </w:rPr>
        <w:t xml:space="preserve">指以前年度预算安排、因客观条件发生变化无法按原计划实施，需延迟到以后年度按原规定用途继续使用的资金。</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w:t>
      </w:r>
      <w:r>
        <w:rPr>
          <w:rFonts w:ascii="仿宋_GB2312" w:eastAsia="仿宋_GB2312" w:hint="eastAsia"/>
          <w:sz w:val="32"/>
          <w:szCs w:val="32"/>
        </w:rPr>
        <w:t xml:space="preserve">十</w:t>
      </w:r>
      <w:r>
        <w:rPr>
          <w:rFonts w:ascii="仿宋_GB2312" w:eastAsia="仿宋_GB2312" w:hint="eastAsia"/>
          <w:sz w:val="32"/>
          <w:szCs w:val="32"/>
        </w:rPr>
        <w:t xml:space="preserve">)</w:t>
      </w:r>
      <w:r>
        <w:rPr>
          <w:rFonts w:ascii="仿宋_GB2312" w:eastAsia="仿宋_GB2312" w:hint="eastAsia"/>
          <w:sz w:val="32"/>
          <w:szCs w:val="32"/>
        </w:rPr>
        <w:t xml:space="preserve">基本支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指为保障机构正常运转、完成日常工作任务而发生的人员支出和公用支出。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二十</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项目支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指在基本支出之外为完成特定行政任务和事业发展目标所发生的支出。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（二十二）</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经费是指本部门（包括所属行政单位、参照公务员法管理的事业单位和其他事业单位）通过财政拨款资金安排的因公出国（境）费、公务用车购置及运行费和公务接待费。</w:t>
      </w:r>
    </w:p>
    <w:sectPr>
      <w:footerReference w:type="even" r:id="rId5"/>
      <w:footerReference w:type="default" r:id="rId6"/>
      <w:pgSz w:w="11906" w:h="16838" w:orient="portrait"/>
      <w:pgMar w:top="1103" w:right="1558" w:bottom="1440" w:left="993" w:header="851" w:footer="992" w:gutter="0"/>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仿宋_GB2312">
    <w:altName w:val="仿宋"/>
    <w:panose1 w:val="02010609030101010101"/>
    <w:charset w:val="86"/>
    <w:family w:val="Auto"/>
    <w:pitch w:val="default"/>
    <w:sig w:usb0="00000001" w:usb1="080E0000" w:usb2="00000010" w:usb3="00000000" w:csb0="00040000" w:csb1="00000000"/>
  </w:font>
  <w:font w:name="Arial">
    <w:panose1 w:val="020B0604020202020204"/>
    <w:charset w:val="00"/>
    <w:family w:val="Auto"/>
    <w:pitch w:val="default"/>
    <w:sig w:usb0="E0002A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tabs>
        <w:tab w:val="clear" w:pos="4153"/>
        <w:tab w:val="clear" w:pos="8306"/>
        <w:tab w:val="center" w:pos="4153"/>
        <w:tab w:val="right" w:pos="8306"/>
      </w:tabs>
    </w:pPr>
    <w:r>
      <w:fldChar w:fldCharType="begin"/>
    </w:r>
    <w:r>
      <w:instrText xml:space="preserve">PAGE  </w:instrText>
    </w:r>
    <w:r>
      <w:fldChar w:fldCharType="separate"/>
    </w:r>
    <w:r>
      <w:fldChar w:fldCharType="end"/>
    </w:r>
  </w:p>
  <w:p>
    <w:pPr>
      <w:pStyle w:val="Footer"/>
      <w:tabs>
        <w:tab w:val="clear" w:pos="4153"/>
        <w:tab w:val="clear" w:pos="8306"/>
        <w:tab w:val="center" w:pos="4153"/>
        <w:tab w:val="right" w:pos="8306"/>
      </w:tabs>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tabs>
        <w:tab w:val="clear" w:pos="4153"/>
        <w:tab w:val="clear" w:pos="8306"/>
        <w:tab w:val="center" w:pos="4153"/>
        <w:tab w:val="right" w:pos="8306"/>
      </w:tabs>
    </w:pPr>
    <w:r>
      <w:fldChar w:fldCharType="begin"/>
    </w:r>
    <w:r>
      <w:instrText xml:space="preserve">PAGE  </w:instrText>
    </w:r>
    <w:r>
      <w:fldChar w:fldCharType="separate"/>
    </w:r>
    <w:r>
      <w:rPr>
        <w:rStyle w:val="PageNumber"/>
      </w:rPr>
      <w:t xml:space="preserve">7</w:t>
    </w:r>
    <w:r>
      <w:fldChar w:fldCharType="end"/>
    </w:r>
  </w:p>
  <w:p>
    <w:pPr>
      <w:pStyle w:val="Footer"/>
      <w:tabs>
        <w:tab w:val="clear" w:pos="4153"/>
        <w:tab w:val="clear" w:pos="8306"/>
        <w:tab w:val="center" w:pos="4153"/>
        <w:tab w:val="right" w:pos="8306"/>
      </w:tabs>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Output"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character" w:styleId="DefaultParagraphFont">
    <w:name w:val="默认段落字体"/>
    <w:semiHidden/>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character" w:styleId="CharChar1">
    <w:name w:val=" Char Char1"/>
    <w:basedOn w:val="DefaultParagraphFont"/>
    <w:rPr>
      <w:kern w:val="2"/>
      <w:sz w:val="18"/>
      <w:szCs w:val="18"/>
    </w:rPr>
  </w:style>
  <w:style w:type="character" w:styleId="PageNumber">
    <w:name w:val="页码"/>
    <w:basedOn w:val="DefaultParagraphFont"/>
    <w:rPr/>
  </w:style>
  <w:style w:type="character" w:styleId="CharChar">
    <w:name w:val=" Char Char"/>
    <w:basedOn w:val="DefaultParagraphFont"/>
    <w:rPr>
      <w:kern w:val="2"/>
      <w:sz w:val="18"/>
      <w:szCs w:val="18"/>
    </w:rPr>
  </w:style>
  <w:style w:type="paragraph" w:styleId="BalloonText">
    <w:name w:val="批注框文本"/>
    <w:basedOn w:val="Normal"/>
    <w:rPr>
      <w:sz w:val="18"/>
      <w:szCs w:val="18"/>
    </w:rPr>
  </w:style>
  <w:style w:type="paragraph" w:styleId="Header">
    <w:name w:val="页眉"/>
    <w:basedOn w:val="Normal"/>
    <w:pPr>
      <w:pBdr>
        <w:bottom w:val="single" w:sz="6" w:space="1" w:color="auto"/>
      </w:pBdr>
      <w:tabs>
        <w:tab w:val="center" w:pos="4153"/>
        <w:tab w:val="right" w:pos="8306"/>
      </w:tabs>
      <w:snapToGrid w:val="0"/>
      <w:jc w:val="center"/>
    </w:pPr>
    <w:rPr>
      <w:sz w:val="18"/>
      <w:szCs w:val="18"/>
    </w:rPr>
  </w:style>
  <w:style w:type="paragraph" w:styleId="Footer">
    <w:name w:val="页脚"/>
    <w:basedOn w:val="Normal"/>
    <w:qFormat/>
    <w:pPr>
      <w:tabs>
        <w:tab w:val="center" w:pos="4153"/>
        <w:tab w:val="right" w:pos="8306"/>
      </w:tabs>
      <w:snapToGrid w:val="0"/>
      <w:jc w:val="left"/>
    </w:pPr>
    <w:rPr>
      <w:sz w:val="18"/>
      <w:szCs w:val="18"/>
    </w:r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10" Type="http://schemas.openxmlformats.org/officeDocument/2006/relationships/numbering" Target="numbering.xml" /><Relationship Id="rId11" Type="http://schemas.openxmlformats.org/officeDocument/2006/relationships/fontTable" Target="fontTable.xml" /><Relationship Id="rId12"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 Id="rId9"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_rels/item3.xml.rels>&#65279;<?xml version="1.0" encoding="utf-8"?><Relationships xmlns="http://schemas.openxmlformats.org/package/2006/relationships"><Relationship Id="rId1" Type="http://schemas.openxmlformats.org/officeDocument/2006/relationships/customXmlProps" Target="itemProps3.xml" /></Relationships>
</file>

<file path=customXml/_rels/item4.xml.rels>&#65279;<?xml version="1.0" encoding="utf-8"?><Relationships xmlns="http://schemas.openxmlformats.org/package/2006/relationships"><Relationship Id="rId1" Type="http://schemas.openxmlformats.org/officeDocument/2006/relationships/customXmlProps" Target="itemProps4.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2052-10.1.0.5850</vt:lpstr>
  </property>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str>2052-10.1.0.5850</vt:lpstr>
  </property>
</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str>2052-10.1.0.5850</vt:lpstr>
  </property>
</Properties>
</file>

<file path=customXml/item4.xml><?xml version="1.0" encoding="utf-8"?>
<Properties xmlns:vt="http://schemas.openxmlformats.org/officeDocument/2006/docPropsVTypes" xmlns="http://schemas.openxmlformats.org/officeDocument/2006/custom-properties">
  <property fmtid="{D5CDD505-2E9C-101B-9397-08002B2CF9AE}" pid="2" name="KSOProductBuildVer">
    <vt:lpstr>2052-10.1.0.5850</vt:lpstr>
  </property>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
  <ds:schemaRefs/>
</ds:datastoreItem>
</file>

<file path=customXml/itemProps4.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Normal.dot</Template>
  <Pages>18</Pages>
  <Words>1695</Words>
  <Characters>9664</Characters>
  <Application>Microsoft Office Word</Application>
  <DocSecurity>0</DocSecurity>
  <Lines>80</Lines>
  <Paragraphs>22</Paragraphs>
  <Company>Microsoft</Company>
  <CharactersWithSpaces>11337</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 2012年度部门决算</dc:title>
  <dc:creator>lenovo</dc:creator>
  <cp:lastModifiedBy>Administrator</cp:lastModifiedBy>
  <cp:revision>24</cp:revision>
  <cp:lastPrinted>2016-07-13T06:50:00Z</cp:lastPrinted>
  <dcterms:created xsi:type="dcterms:W3CDTF">2016-05-24T03:06:00Z</dcterms:created>
  <dcterms:modified xsi:type="dcterms:W3CDTF">2016-07-26T02:54:24Z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2052-10.1.0.5850</vt:lpstr>
  </property>
</Properties>
</file>