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仿宋_GB2312" w:eastAsia="仿宋_GB2312" w:hint="eastAsia"/>
          <w:sz w:val="32"/>
          <w:szCs w:val="32"/>
        </w:rPr>
      </w:pPr>
      <w:r>
        <w:rPr>
          <w:rFonts w:ascii="仿宋_GB2312" w:eastAsia="仿宋_GB2312"/>
          <w:sz w:val="32"/>
          <w:szCs w:val="32"/>
        </w:rPr>
        <w:pict>
          <v:shape id="_x0000_i9992" o:spid="_x0000_i9994" type="#_x0000_t136" style="height:68.25pt;width:432.75pt" o:bordertopcolor="this" o:borderleftcolor="this" o:borderbottomcolor="this" o:borderrightcolor="this" fillcolor="red" strokecolor="red">
            <v:shadow color="#868686"/>
            <v:textpath style="font-family:&quot;宋体&quot;;font-weight:bold;v-text-kern:t" trim="t" fitpath="t" string="刚察县工商行政管理局文件"/>
            <o:lock v:ext="edit" text="t" shapetype="t"/>
            <w10:bordertop type="none" width="0"/>
            <w10:borderleft type="none" width="0"/>
            <w10:borderbottom type="none" width="0"/>
            <w10:borderright type="none" width="0"/>
          </v:shape>
        </w:pict>
      </w:r>
    </w:p>
    <w:p>
      <w:pPr>
        <w:jc w:val="center"/>
        <w:rPr>
          <w:rFonts w:ascii="仿宋" w:eastAsia="仿宋" w:hAnsi="仿宋"/>
          <w:sz w:val="32"/>
          <w:szCs w:val="32"/>
        </w:rPr>
      </w:pPr>
      <w:r w:rsidRPr="007F77F1">
        <w:rPr>
          <w:rFonts w:ascii="仿宋" w:eastAsia="仿宋" w:hAnsi="仿宋" w:hint="eastAsia"/>
          <w:sz w:val="32"/>
          <w:szCs w:val="32"/>
        </w:rPr>
        <w:t xml:space="preserve">刚</w:t>
      </w:r>
      <w:r>
        <w:rPr>
          <w:rFonts w:ascii="仿宋" w:eastAsia="仿宋" w:hAnsi="仿宋" w:hint="eastAsia"/>
          <w:sz w:val="32"/>
          <w:szCs w:val="32"/>
        </w:rPr>
        <w:t xml:space="preserve">工商</w:t>
      </w:r>
      <w:r w:rsidRPr="007F77F1">
        <w:rPr>
          <w:rFonts w:ascii="仿宋" w:eastAsia="仿宋" w:hAnsi="仿宋" w:hint="eastAsia"/>
          <w:sz w:val="32"/>
          <w:szCs w:val="32"/>
        </w:rPr>
        <w:t xml:space="preserve">〔</w:t>
      </w:r>
      <w:bookmarkStart w:id="0" w:name="letterYear"/>
      <w:r w:rsidRPr="007F77F1">
        <w:rPr>
          <w:rFonts w:ascii="仿宋" w:eastAsia="仿宋" w:hAnsi="仿宋"/>
          <w:sz w:val="32"/>
          <w:szCs w:val="32"/>
        </w:rPr>
        <w:t xml:space="preserve">2016</w:t>
      </w:r>
      <w:bookmarkEnd w:id="0"/>
      <w:r>
        <w:rPr>
          <w:rFonts w:ascii="仿宋" w:eastAsia="仿宋" w:hAnsi="仿宋"/>
          <w:sz w:val="32"/>
          <w:szCs w:val="32"/>
        </w:rPr>
        <w:t xml:space="preserve">〕</w:t>
      </w:r>
      <w:r>
        <w:rPr>
          <w:rFonts w:ascii="仿宋" w:eastAsia="仿宋" w:hAnsi="仿宋" w:hint="eastAsia"/>
          <w:sz w:val="32"/>
          <w:szCs w:val="32"/>
        </w:rPr>
        <w:t xml:space="preserve">27</w:t>
      </w:r>
      <w:r w:rsidRPr="007F77F1">
        <w:rPr>
          <w:rFonts w:ascii="仿宋" w:eastAsia="仿宋" w:hAnsi="仿宋" w:hint="eastAsia"/>
          <w:sz w:val="32"/>
          <w:szCs w:val="32"/>
        </w:rPr>
        <w:t xml:space="preserve">号</w:t>
      </w:r>
    </w:p>
    <w:p>
      <w:pPr>
        <w:ind w:firstLine="3958" w:firstLineChars="1885"/>
        <w:jc w:val="center"/>
      </w:pPr>
      <w:r>
        <w:rPr>
          <w:rFonts w:hint="eastAsia"/>
          <w:noProof/>
          <w:color w:val="FF0000"/>
        </w:rPr>
        <w:pict>
          <v:line id="_x0000_s9993" o:spid="_x0000_s9995" style="position:absolute;z-index:251662336" from="-15pt,7.95pt" to="458.1pt,7.95pt" strokecolor="red" strokeweight="2.5pt"/>
        </w:pict>
      </w:r>
    </w:p>
    <w:p>
      <w:pPr>
        <w:jc w:val="center"/>
        <w:rPr>
          <w:rFonts w:ascii="仿宋_GB2312" w:eastAsia="仿宋_GB2312"/>
          <w:b/>
          <w:sz w:val="32"/>
          <w:szCs w:val="32"/>
        </w:rPr>
      </w:pPr>
      <w:r>
        <w:rPr>
          <w:rFonts w:ascii="仿宋_GB2312" w:eastAsia="仿宋_GB2312" w:hint="eastAsia"/>
          <w:b/>
          <w:sz w:val="32"/>
          <w:szCs w:val="32"/>
        </w:rPr>
        <w:t xml:space="preserve">刚察县工商行政管理局</w:t>
      </w:r>
    </w:p>
    <w:p>
      <w:pPr>
        <w:jc w:val="center"/>
        <w:rPr>
          <w:rFonts w:ascii="仿宋_GB2312" w:eastAsia="仿宋_GB2312"/>
          <w:b/>
          <w:sz w:val="32"/>
          <w:szCs w:val="32"/>
        </w:rPr>
      </w:pPr>
      <w:r>
        <w:rPr>
          <w:rFonts w:ascii="仿宋_GB2312" w:eastAsia="仿宋_GB2312" w:hint="eastAsia"/>
          <w:b/>
          <w:sz w:val="32"/>
          <w:szCs w:val="32"/>
        </w:rPr>
        <w:t xml:space="preserve">2015</w:t>
      </w:r>
      <w:r>
        <w:rPr>
          <w:rFonts w:ascii="仿宋_GB2312" w:eastAsia="仿宋_GB2312" w:hint="eastAsia"/>
          <w:b/>
          <w:sz w:val="32"/>
          <w:szCs w:val="32"/>
        </w:rPr>
        <w:t xml:space="preserve">年部门决算公开</w:t>
      </w:r>
    </w:p>
    <w:p>
      <w:pPr>
        <w:jc w:val="center"/>
        <w:rPr>
          <w:rFonts w:ascii="仿宋_GB2312" w:eastAsia="仿宋_GB2312"/>
          <w:b/>
          <w:sz w:val="32"/>
          <w:szCs w:val="32"/>
        </w:rPr>
      </w:pPr>
      <w:r>
        <w:rPr>
          <w:rFonts w:ascii="仿宋_GB2312" w:eastAsia="仿宋_GB2312" w:hint="eastAsia"/>
          <w:b/>
          <w:sz w:val="32"/>
          <w:szCs w:val="32"/>
        </w:rPr>
        <w:t xml:space="preserve">第一部分刚察县工商行政管理局部门概况</w:t>
      </w:r>
    </w:p>
    <w:p>
      <w:pPr>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 xml:space="preserve">一、</w:t>
      </w:r>
      <w:r>
        <w:rPr>
          <w:rFonts w:ascii="仿宋_GB2312" w:eastAsia="仿宋_GB2312"/>
          <w:b/>
          <w:sz w:val="32"/>
          <w:szCs w:val="32"/>
        </w:rPr>
        <w:t xml:space="preserve"> </w:t>
      </w: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ind w:firstLine="637" w:firstLineChars="199"/>
        <w:rPr>
          <w:rFonts w:ascii="仿宋_GB2312" w:eastAsia="仿宋_GB2312"/>
          <w:sz w:val="32"/>
          <w:szCs w:val="32"/>
        </w:rPr>
      </w:pPr>
      <w:r>
        <w:rPr>
          <w:rFonts w:ascii="仿宋_GB2312" w:eastAsia="仿宋_GB2312" w:hint="eastAsia"/>
          <w:sz w:val="32"/>
          <w:szCs w:val="32"/>
        </w:rPr>
        <w:t xml:space="preserve">（一）监督实施国家食品药品法律法规规章和食品药品、医疗器械、化妆品、保健食品安全监督管理的政策、规划，拟订食品药品监督管理的规范性文件。</w:t>
      </w:r>
    </w:p>
    <w:p>
      <w:pPr>
        <w:ind w:firstLine="637" w:firstLineChars="199"/>
        <w:rPr>
          <w:rFonts w:ascii="仿宋_GB2312" w:eastAsia="仿宋_GB2312"/>
          <w:sz w:val="32"/>
          <w:szCs w:val="32"/>
        </w:rPr>
      </w:pPr>
      <w:r>
        <w:rPr>
          <w:rFonts w:ascii="仿宋_GB2312" w:eastAsia="仿宋_GB2312" w:hint="eastAsia"/>
          <w:sz w:val="32"/>
          <w:szCs w:val="32"/>
        </w:rPr>
        <w:t xml:space="preserve">（二）负责监督实施相关食品行政许可。监督实施食品安</w:t>
      </w:r>
      <w:r>
        <w:rPr>
          <w:rFonts w:ascii="仿宋_GB2312" w:eastAsia="仿宋_GB2312"/>
          <w:sz w:val="32"/>
          <w:szCs w:val="32"/>
        </w:rPr>
        <w:t xml:space="preserve"> </w:t>
      </w:r>
      <w:r>
        <w:rPr>
          <w:rFonts w:ascii="仿宋_GB2312" w:eastAsia="仿宋_GB2312" w:hint="eastAsia"/>
          <w:sz w:val="32"/>
          <w:szCs w:val="32"/>
        </w:rPr>
        <w:t xml:space="preserve">全管理规范，建立食品安全隐患排查治理机制，制定全县食品安全检查年度计划，专项整顿治理方案并组织实施。负责建立全县食品安全信息统一公布制度，组织开展食品安全风险监测工作。</w:t>
      </w:r>
    </w:p>
    <w:p>
      <w:pPr>
        <w:ind w:firstLine="637" w:firstLineChars="199"/>
        <w:rPr>
          <w:rFonts w:ascii="仿宋_GB2312" w:eastAsia="仿宋_GB2312"/>
          <w:sz w:val="32"/>
          <w:szCs w:val="32"/>
        </w:rPr>
      </w:pPr>
      <w:r>
        <w:rPr>
          <w:rFonts w:ascii="仿宋_GB2312" w:eastAsia="仿宋_GB2312" w:hint="eastAsia"/>
          <w:sz w:val="32"/>
          <w:szCs w:val="32"/>
        </w:rPr>
        <w:t xml:space="preserve">（三）负责监督实施药械的研制、生产、经营、使用质量管理规范。组织实施处方药和非处方药分类管理制度。依法实施中药品种保护制度。依法监督管理放射性药品、麻醉药品、毒性药品、精神药品和药品类易制毒化学品。建立药品不良反应和医疗器械不良事件监测体系，并开展监测和处置工作。负责药品互联网销售监督管理。</w:t>
      </w:r>
    </w:p>
    <w:p>
      <w:pPr>
        <w:ind w:firstLine="637" w:firstLineChars="199"/>
        <w:rPr>
          <w:rFonts w:ascii="仿宋_GB2312" w:eastAsia="仿宋_GB2312"/>
          <w:sz w:val="32"/>
          <w:szCs w:val="32"/>
        </w:rPr>
      </w:pPr>
      <w:r>
        <w:rPr>
          <w:rFonts w:ascii="仿宋_GB2312" w:eastAsia="仿宋_GB2312" w:hint="eastAsia"/>
          <w:sz w:val="32"/>
          <w:szCs w:val="32"/>
        </w:rPr>
        <w:t xml:space="preserve">（四）依法查处食品在生产、流通和消费环节的违法行</w:t>
      </w:r>
      <w:r>
        <w:rPr>
          <w:rFonts w:ascii="仿宋_GB2312" w:eastAsia="仿宋_GB2312" w:hint="eastAsia"/>
          <w:sz w:val="32"/>
          <w:szCs w:val="32"/>
        </w:rPr>
        <w:t xml:space="preserve">为。依法查处药品、化妆品、保健食品、医疗器械在研制、生产、流通和使用环节的违法行为。组织开展食品、药品、医疗器械和化妆品保</w:t>
      </w:r>
      <w:r>
        <w:rPr>
          <w:rFonts w:ascii="仿宋_GB2312" w:eastAsia="仿宋_GB2312" w:hint="eastAsia"/>
          <w:sz w:val="32"/>
          <w:szCs w:val="32"/>
        </w:rPr>
        <w:t xml:space="preserve">健食品质量监督抽验工作。监督实施问题产品召回和处置制度。</w:t>
      </w:r>
    </w:p>
    <w:p>
      <w:pPr>
        <w:ind w:firstLine="637" w:firstLineChars="199"/>
        <w:rPr>
          <w:rFonts w:ascii="仿宋_GB2312" w:eastAsia="仿宋_GB2312"/>
          <w:sz w:val="32"/>
          <w:szCs w:val="32"/>
        </w:rPr>
      </w:pPr>
      <w:r>
        <w:rPr>
          <w:rFonts w:ascii="仿宋_GB2312" w:eastAsia="仿宋_GB2312" w:hint="eastAsia"/>
          <w:sz w:val="32"/>
          <w:szCs w:val="32"/>
        </w:rPr>
        <w:t xml:space="preserve">（五）负责全县食品药品安全事故应急体系建设，组织和指导乡镇食品药品安全事故应急处置和调查处理工作，监督事故查处落实情况。</w:t>
      </w:r>
    </w:p>
    <w:p>
      <w:pPr>
        <w:ind w:firstLine="637" w:firstLineChars="199"/>
        <w:rPr>
          <w:rFonts w:ascii="仿宋_GB2312" w:eastAsia="仿宋_GB2312"/>
          <w:sz w:val="32"/>
          <w:szCs w:val="32"/>
        </w:rPr>
      </w:pPr>
      <w:r>
        <w:rPr>
          <w:rFonts w:ascii="仿宋_GB2312" w:eastAsia="仿宋_GB2312" w:hint="eastAsia"/>
          <w:sz w:val="32"/>
          <w:szCs w:val="32"/>
        </w:rPr>
        <w:t xml:space="preserve">（六）负责制定全县食品药品安全发展规划并组织实施，推动食品药品检验检测体系、电子监管追溯体系和信息化建设。</w:t>
      </w:r>
    </w:p>
    <w:p>
      <w:pPr>
        <w:ind w:firstLine="637" w:firstLineChars="199"/>
        <w:rPr>
          <w:rFonts w:ascii="仿宋_GB2312" w:eastAsia="仿宋_GB2312"/>
          <w:sz w:val="32"/>
          <w:szCs w:val="32"/>
        </w:rPr>
      </w:pPr>
      <w:r>
        <w:rPr>
          <w:rFonts w:ascii="仿宋_GB2312" w:eastAsia="仿宋_GB2312" w:hint="eastAsia"/>
          <w:sz w:val="32"/>
          <w:szCs w:val="32"/>
        </w:rPr>
        <w:t xml:space="preserve">（七）负责开展食品药品安全宣传，承担全县食品行业、药品医疗器械行业、化妆品、保健食品行业从业人员的教育</w:t>
      </w:r>
      <w:r>
        <w:rPr>
          <w:rFonts w:ascii="仿宋_GB2312" w:eastAsia="仿宋_GB2312" w:hint="eastAsia"/>
          <w:sz w:val="32"/>
          <w:szCs w:val="32"/>
        </w:rPr>
        <w:t xml:space="preserve">培训工作。推进全县食品药品安全诚信体系建设。</w:t>
      </w:r>
    </w:p>
    <w:p>
      <w:pPr>
        <w:ind w:firstLine="637" w:firstLineChars="199"/>
        <w:rPr>
          <w:rFonts w:ascii="仿宋_GB2312" w:eastAsia="仿宋_GB2312"/>
          <w:sz w:val="32"/>
          <w:szCs w:val="32"/>
        </w:rPr>
      </w:pPr>
      <w:r>
        <w:rPr>
          <w:rFonts w:ascii="仿宋_GB2312" w:eastAsia="仿宋_GB2312" w:hint="eastAsia"/>
          <w:sz w:val="32"/>
          <w:szCs w:val="32"/>
        </w:rPr>
        <w:t xml:space="preserve">（八）指导乡镇食品药品监督管理工作，规范行政执法行为，完善行政执法与刑事司法衔接机制。</w:t>
      </w:r>
    </w:p>
    <w:p>
      <w:pPr>
        <w:ind w:firstLine="637" w:firstLineChars="199"/>
        <w:rPr>
          <w:rFonts w:ascii="仿宋_GB2312" w:eastAsia="仿宋_GB2312"/>
          <w:sz w:val="32"/>
          <w:szCs w:val="32"/>
        </w:rPr>
      </w:pPr>
      <w:r>
        <w:rPr>
          <w:rFonts w:ascii="仿宋_GB2312" w:eastAsia="仿宋_GB2312" w:hint="eastAsia"/>
          <w:sz w:val="32"/>
          <w:szCs w:val="32"/>
        </w:rPr>
        <w:t xml:space="preserve">（九）承担县政府食品安全委员会日常工作。负责食品药品安全监督管理的综合协调，健全协调联动机制。督促检查乡镇人民政府履行食品药品安全监督管理职责并负责考核评价。</w:t>
      </w:r>
    </w:p>
    <w:p>
      <w:pPr>
        <w:ind w:firstLine="637" w:firstLineChars="199"/>
        <w:rPr>
          <w:rFonts w:ascii="仿宋_GB2312" w:eastAsia="仿宋_GB2312"/>
          <w:sz w:val="32"/>
          <w:szCs w:val="32"/>
        </w:rPr>
      </w:pPr>
      <w:r>
        <w:rPr>
          <w:rFonts w:ascii="仿宋_GB2312" w:eastAsia="仿宋_GB2312" w:hint="eastAsia"/>
          <w:sz w:val="32"/>
          <w:szCs w:val="32"/>
        </w:rPr>
        <w:t xml:space="preserve">（十）承办县委、县政府以及省、州食药局交办的其他事项。</w:t>
      </w:r>
    </w:p>
    <w:p>
      <w:pPr>
        <w:ind w:firstLine="637" w:firstLineChars="199"/>
        <w:rPr>
          <w:rFonts w:ascii="仿宋_GB2312" w:eastAsia="仿宋_GB2312"/>
          <w:sz w:val="32"/>
          <w:szCs w:val="32"/>
        </w:rPr>
      </w:pPr>
      <w:r>
        <w:rPr>
          <w:rFonts w:ascii="仿宋_GB2312" w:eastAsia="仿宋_GB2312" w:hint="eastAsia"/>
          <w:sz w:val="32"/>
          <w:szCs w:val="32"/>
        </w:rPr>
        <w:t xml:space="preserve">收支预算总表</w:t>
      </w:r>
    </w:p>
    <w:p>
      <w:pPr>
        <w:ind w:firstLine="639" w:firstLineChars="199"/>
        <w:rPr>
          <w:rFonts w:ascii="仿宋_GB2312" w:eastAsia="仿宋_GB2312"/>
          <w:b/>
          <w:sz w:val="32"/>
          <w:szCs w:val="32"/>
        </w:rPr>
      </w:pPr>
      <w:r>
        <w:rPr>
          <w:rFonts w:ascii="仿宋_GB2312" w:eastAsia="仿宋_GB2312" w:hint="eastAsia"/>
          <w:b/>
          <w:sz w:val="32"/>
          <w:szCs w:val="32"/>
        </w:rPr>
        <w:t xml:space="preserve">二、</w:t>
      </w:r>
      <w:r>
        <w:rPr>
          <w:rFonts w:ascii="仿宋_GB2312" w:eastAsia="仿宋_GB2312"/>
          <w:b/>
          <w:sz w:val="32"/>
          <w:szCs w:val="32"/>
        </w:rPr>
        <w:t xml:space="preserve"> </w:t>
      </w:r>
      <w:r>
        <w:rPr>
          <w:rFonts w:ascii="仿宋_GB2312" w:eastAsia="仿宋_GB2312" w:hint="eastAsia"/>
          <w:b/>
          <w:sz w:val="32"/>
          <w:szCs w:val="32"/>
        </w:rPr>
        <w:t xml:space="preserve">部门决算单位构成</w:t>
      </w:r>
    </w:p>
    <w:p>
      <w:pPr>
        <w:ind w:firstLine="640" w:firstLineChars="200"/>
        <w:rPr>
          <w:rFonts w:ascii="仿宋_GB2312" w:eastAsia="仿宋_GB2312"/>
          <w:sz w:val="32"/>
          <w:szCs w:val="32"/>
        </w:rPr>
      </w:pPr>
      <w:r w:rsidRPr="0009143C">
        <w:rPr>
          <w:rFonts w:ascii="仿宋_GB2312" w:eastAsia="仿宋_GB2312" w:hint="eastAsia"/>
          <w:sz w:val="32"/>
          <w:szCs w:val="32"/>
        </w:rPr>
        <w:t xml:space="preserve">我</w:t>
      </w:r>
      <w:r w:rsidRPr="0009143C">
        <w:rPr>
          <w:rFonts w:ascii="仿宋_GB2312" w:eastAsia="仿宋_GB2312" w:hint="eastAsia"/>
          <w:sz w:val="32"/>
          <w:szCs w:val="32"/>
        </w:rPr>
        <w:t xml:space="preserve">单位</w:t>
      </w:r>
      <w:r w:rsidRPr="0009143C">
        <w:rPr>
          <w:rFonts w:ascii="仿宋_GB2312" w:eastAsia="仿宋_GB2312" w:hint="eastAsia"/>
          <w:sz w:val="32"/>
          <w:szCs w:val="32"/>
        </w:rPr>
        <w:t xml:space="preserve">于</w:t>
      </w:r>
      <w:r w:rsidRPr="0009143C">
        <w:rPr>
          <w:rFonts w:ascii="仿宋_GB2312" w:eastAsia="仿宋_GB2312" w:hint="eastAsia"/>
          <w:sz w:val="32"/>
          <w:szCs w:val="32"/>
        </w:rPr>
        <w:t xml:space="preserve">197</w:t>
      </w:r>
      <w:r>
        <w:rPr>
          <w:rFonts w:ascii="仿宋_GB2312" w:eastAsia="仿宋_GB2312" w:hint="eastAsia"/>
          <w:sz w:val="32"/>
          <w:szCs w:val="32"/>
        </w:rPr>
        <w:t xml:space="preserve">9</w:t>
      </w:r>
      <w:r w:rsidRPr="0009143C">
        <w:rPr>
          <w:rFonts w:ascii="仿宋_GB2312" w:eastAsia="仿宋_GB2312" w:hint="eastAsia"/>
          <w:sz w:val="32"/>
          <w:szCs w:val="32"/>
        </w:rPr>
        <w:t xml:space="preserve">年</w:t>
      </w:r>
      <w:r>
        <w:rPr>
          <w:rFonts w:ascii="仿宋_GB2312" w:eastAsia="仿宋_GB2312" w:hint="eastAsia"/>
          <w:sz w:val="32"/>
          <w:szCs w:val="32"/>
        </w:rPr>
        <w:t xml:space="preserve">7</w:t>
      </w:r>
      <w:r w:rsidRPr="0009143C">
        <w:rPr>
          <w:rFonts w:ascii="仿宋_GB2312" w:eastAsia="仿宋_GB2312" w:hint="eastAsia"/>
          <w:sz w:val="32"/>
          <w:szCs w:val="32"/>
        </w:rPr>
        <w:t xml:space="preserve">月份成立；</w:t>
      </w:r>
      <w:r w:rsidRPr="0009143C">
        <w:rPr>
          <w:rFonts w:ascii="仿宋_GB2312" w:eastAsia="仿宋_GB2312" w:hint="eastAsia"/>
          <w:sz w:val="32"/>
          <w:szCs w:val="32"/>
        </w:rPr>
        <w:t xml:space="preserve">财政</w:t>
      </w:r>
      <w:r w:rsidRPr="0009143C">
        <w:rPr>
          <w:rFonts w:ascii="仿宋_GB2312" w:eastAsia="仿宋_GB2312" w:hint="eastAsia"/>
          <w:sz w:val="32"/>
          <w:szCs w:val="32"/>
        </w:rPr>
        <w:t xml:space="preserve">全额拨款；法人代表；</w:t>
      </w:r>
      <w:r w:rsidRPr="0009143C">
        <w:rPr>
          <w:rFonts w:ascii="仿宋_GB2312" w:eastAsia="仿宋_GB2312" w:hint="eastAsia"/>
          <w:sz w:val="32"/>
          <w:szCs w:val="32"/>
        </w:rPr>
        <w:t xml:space="preserve">高占</w:t>
      </w:r>
      <w:r w:rsidRPr="0009143C">
        <w:rPr>
          <w:rFonts w:ascii="仿宋_GB2312" w:eastAsia="仿宋_GB2312" w:hint="eastAsia"/>
          <w:sz w:val="32"/>
          <w:szCs w:val="32"/>
        </w:rPr>
        <w:t xml:space="preserve"> </w:t>
      </w:r>
      <w:r w:rsidRPr="0009143C">
        <w:rPr>
          <w:rFonts w:ascii="仿宋_GB2312" w:eastAsia="仿宋_GB2312" w:hint="eastAsia"/>
          <w:sz w:val="32"/>
          <w:szCs w:val="32"/>
        </w:rPr>
        <w:t xml:space="preserve">录，</w:t>
      </w:r>
      <w:r w:rsidRPr="0009143C">
        <w:rPr>
          <w:rFonts w:ascii="仿宋_GB2312" w:eastAsia="仿宋_GB2312" w:hint="eastAsia"/>
          <w:sz w:val="32"/>
          <w:szCs w:val="32"/>
        </w:rPr>
        <w:t xml:space="preserve">组织机构代码证号为</w:t>
      </w:r>
      <w:r w:rsidRPr="0009143C">
        <w:rPr>
          <w:rFonts w:ascii="仿宋_GB2312" w:eastAsia="仿宋_GB2312" w:hint="eastAsia"/>
          <w:sz w:val="32"/>
          <w:szCs w:val="32"/>
        </w:rPr>
        <w:t xml:space="preserve">01504062-X</w:t>
      </w:r>
      <w:r w:rsidRPr="0009143C">
        <w:rPr>
          <w:rFonts w:ascii="仿宋_GB2312" w:eastAsia="仿宋_GB2312" w:hint="eastAsia"/>
          <w:sz w:val="32"/>
          <w:szCs w:val="32"/>
        </w:rPr>
        <w:t xml:space="preserve">；邮政编码是</w:t>
      </w:r>
      <w:r w:rsidRPr="0009143C">
        <w:rPr>
          <w:rFonts w:ascii="仿宋_GB2312" w:eastAsia="仿宋_GB2312"/>
          <w:sz w:val="32"/>
          <w:szCs w:val="32"/>
        </w:rPr>
        <w:t xml:space="preserve">812399</w:t>
      </w:r>
      <w:r w:rsidRPr="0009143C">
        <w:rPr>
          <w:rFonts w:ascii="仿宋_GB2312" w:eastAsia="仿宋_GB2312" w:hint="eastAsia"/>
          <w:sz w:val="32"/>
          <w:szCs w:val="32"/>
        </w:rPr>
        <w:t xml:space="preserve">；我单位现有职工名，其中：正式工</w:t>
      </w:r>
      <w:r w:rsidRPr="0009143C">
        <w:rPr>
          <w:rFonts w:ascii="仿宋_GB2312" w:eastAsia="仿宋_GB2312" w:hint="eastAsia"/>
          <w:sz w:val="32"/>
          <w:szCs w:val="32"/>
        </w:rPr>
        <w:t xml:space="preserve">18</w:t>
      </w:r>
      <w:r w:rsidRPr="0009143C">
        <w:rPr>
          <w:rFonts w:ascii="仿宋_GB2312" w:eastAsia="仿宋_GB2312" w:hint="eastAsia"/>
          <w:sz w:val="32"/>
          <w:szCs w:val="32"/>
        </w:rPr>
        <w:t xml:space="preserve">名、公益</w:t>
      </w:r>
      <w:bookmarkStart w:id="1" w:name="_GoBack"/>
      <w:bookmarkEnd w:id="1"/>
      <w:r w:rsidRPr="0009143C">
        <w:rPr>
          <w:rFonts w:ascii="仿宋_GB2312" w:eastAsia="仿宋_GB2312" w:hint="eastAsia"/>
          <w:sz w:val="32"/>
          <w:szCs w:val="32"/>
        </w:rPr>
        <w:t xml:space="preserve">性岗位人员</w:t>
      </w:r>
      <w:r w:rsidRPr="0009143C">
        <w:rPr>
          <w:rFonts w:ascii="仿宋_GB2312" w:eastAsia="仿宋_GB2312" w:hint="eastAsia"/>
          <w:sz w:val="32"/>
          <w:szCs w:val="32"/>
        </w:rPr>
        <w:t xml:space="preserve">2</w:t>
      </w:r>
      <w:r w:rsidRPr="0009143C">
        <w:rPr>
          <w:rFonts w:ascii="仿宋_GB2312" w:eastAsia="仿宋_GB2312" w:hint="eastAsia"/>
          <w:sz w:val="32"/>
          <w:szCs w:val="32"/>
        </w:rPr>
        <w:t xml:space="preserve">名、见习生岗位</w:t>
      </w:r>
      <w:r w:rsidRPr="0009143C">
        <w:rPr>
          <w:rFonts w:ascii="仿宋_GB2312" w:eastAsia="仿宋_GB2312" w:hint="eastAsia"/>
          <w:sz w:val="32"/>
          <w:szCs w:val="32"/>
        </w:rPr>
        <w:t xml:space="preserve">5</w:t>
      </w:r>
      <w:r w:rsidRPr="0009143C">
        <w:rPr>
          <w:rFonts w:ascii="仿宋_GB2312" w:eastAsia="仿宋_GB2312" w:hint="eastAsia"/>
          <w:sz w:val="32"/>
          <w:szCs w:val="32"/>
        </w:rPr>
        <w:t xml:space="preserve">名</w:t>
      </w:r>
      <w:r w:rsidRPr="0009143C">
        <w:rPr>
          <w:rFonts w:ascii="仿宋_GB2312" w:eastAsia="仿宋_GB2312" w:hint="eastAsia"/>
          <w:sz w:val="32"/>
          <w:szCs w:val="32"/>
        </w:rPr>
        <w:t xml:space="preserve">。</w:t>
      </w:r>
      <w:r w:rsidRPr="0009143C">
        <w:rPr>
          <w:rFonts w:ascii="仿宋_GB2312" w:eastAsia="仿宋_GB2312" w:hint="eastAsia"/>
          <w:sz w:val="32"/>
          <w:szCs w:val="32"/>
        </w:rPr>
        <w:t xml:space="preserve">我单位隶属于刚察县住房和城乡建设局。年初</w:t>
      </w:r>
      <w:r w:rsidRPr="0009143C">
        <w:rPr>
          <w:rFonts w:ascii="仿宋_GB2312" w:eastAsia="仿宋_GB2312" w:hint="eastAsia"/>
          <w:sz w:val="32"/>
          <w:szCs w:val="32"/>
        </w:rPr>
        <w:t xml:space="preserve">固定资产</w:t>
      </w:r>
      <w:r w:rsidRPr="0009143C">
        <w:rPr>
          <w:rFonts w:ascii="仿宋_GB2312" w:eastAsia="仿宋_GB2312" w:hint="eastAsia"/>
          <w:sz w:val="32"/>
          <w:szCs w:val="32"/>
        </w:rPr>
        <w:t xml:space="preserve">139.33</w:t>
      </w:r>
      <w:r w:rsidRPr="0009143C">
        <w:rPr>
          <w:rFonts w:ascii="仿宋_GB2312" w:eastAsia="仿宋_GB2312" w:hint="eastAsia"/>
          <w:sz w:val="32"/>
          <w:szCs w:val="32"/>
        </w:rPr>
        <w:t xml:space="preserve">万元，本年度增加固定</w:t>
      </w:r>
      <w:r w:rsidRPr="0009143C">
        <w:rPr>
          <w:rFonts w:ascii="仿宋_GB2312" w:eastAsia="仿宋_GB2312" w:hint="eastAsia"/>
          <w:sz w:val="32"/>
          <w:szCs w:val="32"/>
        </w:rPr>
        <w:t xml:space="preserve">资</w:t>
      </w:r>
      <w:r w:rsidRPr="0009143C">
        <w:rPr>
          <w:rFonts w:ascii="仿宋_GB2312" w:eastAsia="仿宋_GB2312" w:hint="eastAsia"/>
          <w:sz w:val="32"/>
          <w:szCs w:val="32"/>
        </w:rPr>
        <w:t xml:space="preserve">产</w:t>
      </w:r>
      <w:r w:rsidRPr="0009143C">
        <w:rPr>
          <w:rFonts w:ascii="仿宋_GB2312" w:eastAsia="仿宋_GB2312" w:hint="eastAsia"/>
          <w:sz w:val="32"/>
          <w:szCs w:val="32"/>
        </w:rPr>
        <w:t xml:space="preserve">13.09</w:t>
      </w:r>
      <w:r w:rsidRPr="0009143C">
        <w:rPr>
          <w:rFonts w:ascii="仿宋_GB2312" w:eastAsia="仿宋_GB2312" w:hint="eastAsia"/>
          <w:sz w:val="32"/>
          <w:szCs w:val="32"/>
        </w:rPr>
        <w:t xml:space="preserve">万元。</w:t>
      </w:r>
    </w:p>
    <w:p>
      <w:pPr>
        <w:ind w:firstLine="320" w:firstLineChars="100"/>
        <w:jc w:val="center"/>
        <w:rPr>
          <w:rFonts w:ascii="仿宋_GB2312" w:eastAsia="仿宋_GB2312"/>
          <w:b/>
          <w:sz w:val="32"/>
          <w:szCs w:val="32"/>
        </w:rPr>
      </w:pPr>
      <w:r>
        <w:rPr>
          <w:rFonts w:ascii="仿宋_GB2312" w:eastAsia="仿宋_GB2312"/>
          <w:sz w:val="32"/>
          <w:szCs w:val="32"/>
        </w:rPr>
        <w:t xml:space="preserve">     </w:t>
      </w:r>
    </w:p>
    <w:p>
      <w:pPr>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rPr>
        <w:t xml:space="preserve">第二部分刚察县工商行政管理局</w:t>
      </w:r>
      <w:r>
        <w:rPr>
          <w:rFonts w:ascii="仿宋_GB2312" w:eastAsia="仿宋_GB2312"/>
          <w:b/>
          <w:sz w:val="32"/>
          <w:szCs w:val="32"/>
        </w:rPr>
        <w:t xml:space="preserve">2015</w:t>
      </w:r>
      <w:r>
        <w:rPr>
          <w:rFonts w:ascii="仿宋_GB2312" w:eastAsia="仿宋_GB2312" w:hint="eastAsia"/>
          <w:b/>
          <w:sz w:val="32"/>
          <w:szCs w:val="32"/>
        </w:rPr>
        <w:t xml:space="preserve">年度部门决算表</w:t>
      </w:r>
    </w:p>
    <w:tbl>
      <w:tblPr>
        <w:tblStyle w:val="TableNormal"/>
        <w:tblW w:w="18877" w:type="dxa"/>
        <w:tblInd w:w="93" w:type="dxa"/>
        <w:tblLayout w:type="fixed"/>
        <w:tblLook w:val="04A0" w:firstRow="1" w:lastRow="0" w:firstColumn="1" w:lastColumn="0" w:noHBand="0" w:noVBand="1"/>
      </w:tblPr>
      <w:tblGrid>
        <w:gridCol w:w="10104"/>
        <w:gridCol w:w="740"/>
        <w:gridCol w:w="740"/>
        <w:gridCol w:w="1600"/>
        <w:gridCol w:w="1600"/>
        <w:gridCol w:w="1600"/>
        <w:gridCol w:w="2493"/>
      </w:tblGrid>
      <w:tr>
        <w:trPr>
          <w:trHeight w:val="402"/>
        </w:trPr>
        <w:tc>
          <w:tcPr>
            <w:tcW w:w="10104" w:type="dxa"/>
            <w:tcBorders>
              <w:top w:val="nil"/>
              <w:left w:val="nil"/>
              <w:bottom w:val="nil"/>
              <w:right w:val="nil"/>
            </w:tcBorders>
            <w:vAlign w:val="center"/>
          </w:tcPr>
          <w:tbl>
            <w:tblPr>
              <w:tblStyle w:val="TableNormal"/>
              <w:tblW w:w="9552" w:type="dxa"/>
              <w:tblLayout w:type="fixed"/>
              <w:tblLook w:val="04A0" w:firstRow="1" w:lastRow="0" w:firstColumn="1" w:lastColumn="0" w:noHBand="0" w:noVBand="1"/>
            </w:tblPr>
            <w:tblGrid>
              <w:gridCol w:w="3375"/>
              <w:gridCol w:w="456"/>
              <w:gridCol w:w="1016"/>
              <w:gridCol w:w="2750"/>
              <w:gridCol w:w="456"/>
              <w:gridCol w:w="1499"/>
            </w:tblGrid>
            <w:tr>
              <w:trPr>
                <w:trHeight w:val="255"/>
              </w:trPr>
              <w:tc>
                <w:tcPr>
                  <w:tcW w:w="9552"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01</w:t>
                  </w:r>
                  <w:r>
                    <w:rPr>
                      <w:rFonts w:ascii="仿宋_GB2312" w:eastAsia="仿宋_GB2312" w:hAnsi="Arial" w:cs="Arial" w:hint="eastAsia"/>
                      <w:color w:val="000000"/>
                      <w:kern w:val="0"/>
                      <w:sz w:val="16"/>
                      <w:szCs w:val="16"/>
                    </w:rPr>
                    <w:t xml:space="preserve">表</w:t>
                  </w:r>
                </w:p>
              </w:tc>
            </w:tr>
            <w:tr>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rPr>
                <w:trHeight w:val="308"/>
              </w:trPr>
              <w:tc>
                <w:tcPr>
                  <w:tcW w:w="4847"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488.49</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400.35</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rPr>
                      <w:rFonts w:ascii="宋体" w:cs="宋体"/>
                      <w:color w:val="000000"/>
                      <w:sz w:val="22"/>
                      <w:szCs w:val="22"/>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rPr>
                      <w:rFonts w:ascii="宋体" w:cs="宋体"/>
                      <w:color w:val="000000"/>
                      <w:sz w:val="22"/>
                      <w:szCs w:val="22"/>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0.38</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0.77</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49.9</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17.47</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488.87</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   </w:t>
                  </w:r>
                  <w:r>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468.87</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1016" w:type="dxa"/>
                  <w:tcBorders>
                    <w:top w:val="nil"/>
                    <w:left w:val="nil"/>
                    <w:bottom w:val="single" w:sz="8"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488.87</w:t>
                  </w:r>
                  <w:r>
                    <w:rPr>
                      <w:rFonts w:ascii="宋体" w:hAnsi="宋体"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488.87</w:t>
                  </w:r>
                </w:p>
              </w:tc>
            </w:tr>
          </w:tbl>
          <w:p>
            <w:pPr>
              <w:widowControl/>
              <w:jc w:val="left"/>
              <w:rPr>
                <w:rFonts w:ascii="仿宋_GB2312" w:eastAsia="仿宋_GB2312" w:hAnsi="Arial" w:cs="Arial"/>
                <w:b/>
                <w:bCs/>
                <w:kern w:val="0"/>
                <w:sz w:val="16"/>
                <w:szCs w:val="16"/>
              </w:rPr>
            </w:pPr>
          </w:p>
          <w:tbl>
            <w:tblPr>
              <w:tblStyle w:val="TableNormal"/>
              <w:tblW w:w="9888" w:type="dxa"/>
              <w:tblLayout w:type="fixed"/>
              <w:tblLook w:val="04A0" w:firstRow="1" w:lastRow="0" w:firstColumn="1" w:lastColumn="0" w:noHBand="0" w:noVBand="1"/>
            </w:tblPr>
            <w:tblGrid>
              <w:gridCol w:w="376"/>
              <w:gridCol w:w="376"/>
              <w:gridCol w:w="376"/>
              <w:gridCol w:w="1755"/>
              <w:gridCol w:w="1062"/>
              <w:gridCol w:w="1062"/>
              <w:gridCol w:w="992"/>
              <w:gridCol w:w="850"/>
              <w:gridCol w:w="993"/>
              <w:gridCol w:w="850"/>
              <w:gridCol w:w="1196"/>
            </w:tblGrid>
            <w:tr>
              <w:trPr>
                <w:trHeight w:val="255"/>
              </w:trPr>
              <w:tc>
                <w:tcPr>
                  <w:tcW w:w="9888" w:type="dxa"/>
                  <w:gridSpan w:val="11"/>
                  <w:tcBorders>
                    <w:top w:val="nil"/>
                    <w:left w:val="nil"/>
                    <w:bottom w:val="nil"/>
                    <w:right w:val="nil"/>
                  </w:tcBorders>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收入决算表</w:t>
                  </w:r>
                </w:p>
              </w:tc>
            </w:tr>
            <w:tr>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96"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02</w:t>
                  </w:r>
                  <w:r>
                    <w:rPr>
                      <w:rFonts w:ascii="宋体" w:hAnsi="宋体" w:cs="Arial" w:hint="eastAsia"/>
                      <w:color w:val="000000"/>
                      <w:kern w:val="0"/>
                      <w:sz w:val="16"/>
                      <w:szCs w:val="16"/>
                    </w:rPr>
                    <w:t xml:space="preserve">表</w:t>
                  </w:r>
                </w:p>
              </w:tc>
            </w:tr>
            <w:tr>
              <w:trPr>
                <w:trHeight w:val="255"/>
              </w:trPr>
              <w:tc>
                <w:tcPr>
                  <w:tcW w:w="2883" w:type="dxa"/>
                  <w:gridSpan w:val="4"/>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96"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08"/>
              </w:trPr>
              <w:tc>
                <w:tcPr>
                  <w:tcW w:w="2883"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本年收入合计</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财政拨款收入</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上级补助收入</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事业收入</w:t>
                  </w:r>
                </w:p>
              </w:tc>
              <w:tc>
                <w:tcPr>
                  <w:tcW w:w="993"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经营收入</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附属单位上缴收入</w:t>
                  </w:r>
                </w:p>
              </w:tc>
              <w:tc>
                <w:tcPr>
                  <w:tcW w:w="1196"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其他收入</w:t>
                  </w:r>
                </w:p>
              </w:tc>
            </w:tr>
            <w:tr>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5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75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993"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c>
                <w:tcPr>
                  <w:tcW w:w="1196"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7</w:t>
                  </w:r>
                </w:p>
              </w:tc>
            </w:tr>
            <w:tr>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1062" w:type="dxa"/>
                  <w:tcBorders>
                    <w:top w:val="nil"/>
                    <w:left w:val="nil"/>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p>
              </w:tc>
              <w:tc>
                <w:tcPr>
                  <w:tcW w:w="1062" w:type="dxa"/>
                  <w:tcBorders>
                    <w:top w:val="nil"/>
                    <w:left w:val="nil"/>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p>
              </w:tc>
              <w:tc>
                <w:tcPr>
                  <w:tcW w:w="992"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96"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行政运行</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313.13</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313.13</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2011502</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一般行政管理事务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2011504</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工商行政管理专项</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21.54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21.54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2011599</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其他工商行政管理事务支出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2080305</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财务对生育保险基金的补助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0.77</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0.77</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33.27</w:t>
                  </w:r>
                </w:p>
              </w:tc>
              <w:tc>
                <w:tcPr>
                  <w:tcW w:w="1062" w:type="dxa"/>
                  <w:tcBorders>
                    <w:top w:val="nil"/>
                    <w:left w:val="nil"/>
                    <w:bottom w:val="single" w:sz="4" w:space="0" w:color="000000"/>
                    <w:right w:val="single" w:sz="4" w:space="0" w:color="000000"/>
                  </w:tcBorders>
                  <w:vAlign w:val="center"/>
                </w:tcPr>
                <w:p>
                  <w:pPr>
                    <w:jc w:val="center"/>
                    <w:rPr>
                      <w:rFonts w:ascii="宋体" w:cs="宋体"/>
                      <w:color w:val="000000"/>
                      <w:sz w:val="16"/>
                      <w:szCs w:val="16"/>
                    </w:rPr>
                  </w:pPr>
                  <w:r>
                    <w:rPr>
                      <w:rFonts w:ascii="宋体" w:cs="宋体" w:hint="eastAsia"/>
                      <w:color w:val="000000"/>
                      <w:sz w:val="16"/>
                      <w:szCs w:val="16"/>
                    </w:rPr>
                    <w:t xml:space="preserve">33.27</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16.63</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16.63</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2130599</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其他扶贫支出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2210201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17.47</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17.47</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tbl>
      <w:tblPr>
        <w:tblStyle w:val="TableNormal"/>
        <w:tblW w:w="9858" w:type="dxa"/>
        <w:tblInd w:w="93" w:type="dxa"/>
        <w:tblLayout w:type="fixed"/>
        <w:tblLook w:val="04A0" w:firstRow="1" w:lastRow="0" w:firstColumn="1" w:lastColumn="0" w:noHBand="0" w:noVBand="1"/>
      </w:tblPr>
      <w:tblGrid>
        <w:gridCol w:w="425"/>
        <w:gridCol w:w="425"/>
        <w:gridCol w:w="425"/>
        <w:gridCol w:w="2266"/>
        <w:gridCol w:w="1062"/>
        <w:gridCol w:w="1121"/>
        <w:gridCol w:w="1062"/>
        <w:gridCol w:w="1024"/>
        <w:gridCol w:w="1024"/>
        <w:gridCol w:w="1024"/>
      </w:tblGrid>
      <w:tr>
        <w:trPr>
          <w:trHeight w:val="255"/>
        </w:trPr>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6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支出决算表</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r>
      <w:tr>
        <w:trPr>
          <w:trHeight w:val="255"/>
        </w:trPr>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6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03</w:t>
            </w:r>
            <w:r>
              <w:rPr>
                <w:rFonts w:ascii="宋体" w:hAnsi="宋体" w:cs="Arial" w:hint="eastAsia"/>
                <w:color w:val="000000"/>
                <w:kern w:val="0"/>
                <w:sz w:val="16"/>
                <w:szCs w:val="16"/>
              </w:rPr>
              <w:t xml:space="preserve">表</w:t>
            </w:r>
          </w:p>
        </w:tc>
      </w:tr>
      <w:tr>
        <w:trPr>
          <w:trHeight w:val="255"/>
        </w:trPr>
        <w:tc>
          <w:tcPr>
            <w:tcW w:w="3541" w:type="dxa"/>
            <w:gridSpan w:val="4"/>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刚察县工商行政管理局</w:t>
            </w:r>
            <w:r>
              <w:rPr>
                <w:rFonts w:ascii="宋体" w:hAnsi="宋体" w:cs="Arial"/>
                <w:color w:val="000000"/>
                <w:kern w:val="0"/>
                <w:sz w:val="16"/>
                <w:szCs w:val="16"/>
              </w:rPr>
              <w:t xml:space="preserve">          </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center"/>
              <w:rPr>
                <w:rFonts w:ascii="宋体"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c>
          <w:tcPr>
            <w:tcW w:w="3541"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本年支出合计</w:t>
            </w:r>
          </w:p>
        </w:tc>
        <w:tc>
          <w:tcPr>
            <w:tcW w:w="112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基本支出</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项目支出</w:t>
            </w:r>
          </w:p>
        </w:tc>
        <w:tc>
          <w:tcPr>
            <w:tcW w:w="102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上缴上级支出</w:t>
            </w:r>
          </w:p>
        </w:tc>
        <w:tc>
          <w:tcPr>
            <w:tcW w:w="102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经营支出</w:t>
            </w:r>
          </w:p>
        </w:tc>
        <w:tc>
          <w:tcPr>
            <w:tcW w:w="102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对附属单位补助支出</w:t>
            </w:r>
          </w:p>
        </w:tc>
      </w:tr>
      <w:tr>
        <w:trPr>
          <w:trHeight w:val="312"/>
        </w:trPr>
        <w:tc>
          <w:tcPr>
            <w:tcW w:w="1275"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226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275"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275"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c>
          <w:tcPr>
            <w:tcW w:w="425"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2266"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12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102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102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102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r>
      <w:tr>
        <w:trPr/>
        <w:tc>
          <w:tcPr>
            <w:tcW w:w="425"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468.87</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115.98</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2011501</w:t>
            </w:r>
          </w:p>
        </w:tc>
        <w:tc>
          <w:tcPr>
            <w:tcW w:w="2266" w:type="dxa"/>
            <w:tcBorders>
              <w:top w:val="nil"/>
              <w:left w:val="nil"/>
              <w:bottom w:val="single" w:sz="4" w:space="0" w:color="000000"/>
              <w:right w:val="single" w:sz="4" w:space="0" w:color="000000"/>
            </w:tcBorders>
            <w:vAlign w:val="center"/>
          </w:tcPr>
          <w:p>
            <w:pPr>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行政运行</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313.13</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284.75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28.38</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2011502</w:t>
            </w:r>
          </w:p>
        </w:tc>
        <w:tc>
          <w:tcPr>
            <w:tcW w:w="2266" w:type="dxa"/>
            <w:tcBorders>
              <w:top w:val="nil"/>
              <w:left w:val="nil"/>
              <w:bottom w:val="single" w:sz="4" w:space="0" w:color="000000"/>
              <w:right w:val="single" w:sz="4" w:space="0" w:color="000000"/>
            </w:tcBorders>
            <w:vAlign w:val="center"/>
          </w:tcPr>
          <w:p>
            <w:pPr>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一般行政管理事务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2011504</w:t>
            </w:r>
          </w:p>
        </w:tc>
        <w:tc>
          <w:tcPr>
            <w:tcW w:w="2266" w:type="dxa"/>
            <w:tcBorders>
              <w:top w:val="nil"/>
              <w:left w:val="nil"/>
              <w:bottom w:val="single" w:sz="4" w:space="0" w:color="000000"/>
              <w:right w:val="single" w:sz="4" w:space="0" w:color="000000"/>
            </w:tcBorders>
            <w:vAlign w:val="center"/>
          </w:tcPr>
          <w:p>
            <w:pPr>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工商行政管理专项</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21.54</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21.54</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2011599</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其他工商行政管理事务支出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6.05</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6.05</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2080305</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财政对生育保险基金的补助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0.77</w:t>
            </w:r>
          </w:p>
        </w:tc>
        <w:tc>
          <w:tcPr>
            <w:tcW w:w="1121" w:type="dxa"/>
            <w:tcBorders>
              <w:top w:val="nil"/>
              <w:left w:val="nil"/>
              <w:bottom w:val="single" w:sz="4" w:space="0" w:color="000000"/>
              <w:right w:val="single" w:sz="4" w:space="0" w:color="000000"/>
            </w:tcBorders>
            <w:vAlign w:val="center"/>
          </w:tcPr>
          <w:p>
            <w:pPr>
              <w:ind w:firstLine="240" w:firstLineChars="150"/>
              <w:jc w:val="right"/>
              <w:rPr>
                <w:rFonts w:ascii="宋体" w:cs="宋体"/>
                <w:color w:val="000000"/>
                <w:sz w:val="16"/>
                <w:szCs w:val="16"/>
              </w:rPr>
            </w:pPr>
            <w:r>
              <w:rPr>
                <w:rFonts w:ascii="宋体" w:cs="宋体" w:hint="eastAsia"/>
                <w:color w:val="000000"/>
                <w:sz w:val="16"/>
                <w:szCs w:val="16"/>
              </w:rPr>
              <w:t xml:space="preserve">0.77</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33.27</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33.27</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16.63</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16.63</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2210201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17.47</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17.47</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bl>
    <w:p>
      <w:pPr>
        <w:rPr>
          <w:rFonts w:ascii="仿宋_GB2312" w:eastAsia="仿宋_GB2312"/>
          <w:b/>
          <w:sz w:val="32"/>
          <w:szCs w:val="32"/>
        </w:rPr>
      </w:pPr>
    </w:p>
    <w:tbl>
      <w:tblPr>
        <w:tblStyle w:val="TableNormal"/>
        <w:tblW w:w="9411" w:type="dxa"/>
        <w:jc w:val="center"/>
        <w:tblInd w:w="93" w:type="dxa"/>
        <w:tblLayout w:type="fixed"/>
        <w:tblLook w:val="04A0" w:firstRow="1" w:lastRow="0" w:firstColumn="1" w:lastColumn="0" w:noHBand="0" w:noVBand="1"/>
      </w:tblPr>
      <w:tblGrid>
        <w:gridCol w:w="2291"/>
        <w:gridCol w:w="425"/>
        <w:gridCol w:w="1034"/>
        <w:gridCol w:w="2381"/>
        <w:gridCol w:w="376"/>
        <w:gridCol w:w="1016"/>
        <w:gridCol w:w="1016"/>
        <w:gridCol w:w="872"/>
      </w:tblGrid>
      <w:tr>
        <w:trPr>
          <w:trHeight w:val="255"/>
          <w:jc w:val="center"/>
        </w:trPr>
        <w:tc>
          <w:tcPr>
            <w:tcW w:w="9411"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2"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04</w:t>
            </w:r>
            <w:r>
              <w:rPr>
                <w:rFonts w:ascii="宋体" w:hAnsi="宋体" w:cs="Arial" w:hint="eastAsia"/>
                <w:color w:val="000000"/>
                <w:kern w:val="0"/>
                <w:sz w:val="16"/>
                <w:szCs w:val="16"/>
              </w:rPr>
              <w:t xml:space="preserve">表</w:t>
            </w:r>
          </w:p>
        </w:tc>
      </w:tr>
      <w:tr>
        <w:trPr>
          <w:trHeight w:val="225"/>
          <w:jc w:val="center"/>
        </w:trPr>
        <w:tc>
          <w:tcPr>
            <w:tcW w:w="2291" w:type="dxa"/>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center"/>
              <w:rPr>
                <w:rFonts w:ascii="宋体"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2"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入</w:t>
            </w:r>
          </w:p>
        </w:tc>
        <w:tc>
          <w:tcPr>
            <w:tcW w:w="5661"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出</w:t>
            </w:r>
          </w:p>
        </w:tc>
      </w:tr>
      <w:tr>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目</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34"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904"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3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872"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次</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3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872"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488.49</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400.35</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400.35</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0.77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0.77</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49.9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49.9</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17.47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17.47</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488.49</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468.49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468.49</w:t>
            </w:r>
          </w:p>
        </w:tc>
        <w:tc>
          <w:tcPr>
            <w:tcW w:w="87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78</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80</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25"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1034"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488.49</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83</w:t>
            </w:r>
          </w:p>
        </w:tc>
        <w:tc>
          <w:tcPr>
            <w:tcW w:w="1016"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488.49</w:t>
            </w:r>
          </w:p>
        </w:tc>
        <w:tc>
          <w:tcPr>
            <w:tcW w:w="1016"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488.49</w:t>
            </w:r>
          </w:p>
        </w:tc>
        <w:tc>
          <w:tcPr>
            <w:tcW w:w="872"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p>
        </w:tc>
      </w:tr>
    </w:tbl>
    <w:p>
      <w:pPr>
        <w:jc w:val="center"/>
        <w:rPr>
          <w:rFonts w:ascii="仿宋_GB2312" w:eastAsia="仿宋_GB2312"/>
          <w:b/>
          <w:sz w:val="32"/>
          <w:szCs w:val="32"/>
        </w:rPr>
      </w:pPr>
    </w:p>
    <w:tbl>
      <w:tblPr>
        <w:tblStyle w:val="TableNormal"/>
        <w:tblW w:w="9229" w:type="dxa"/>
        <w:tblInd w:w="93" w:type="dxa"/>
        <w:tblLayout w:type="fixed"/>
        <w:tblLook w:val="04A0" w:firstRow="1" w:lastRow="0" w:firstColumn="1" w:lastColumn="0" w:noHBand="0" w:noVBand="1"/>
      </w:tblPr>
      <w:tblGrid>
        <w:gridCol w:w="400"/>
        <w:gridCol w:w="280"/>
        <w:gridCol w:w="99"/>
        <w:gridCol w:w="41"/>
        <w:gridCol w:w="329"/>
        <w:gridCol w:w="6"/>
        <w:gridCol w:w="425"/>
        <w:gridCol w:w="640"/>
        <w:gridCol w:w="63"/>
        <w:gridCol w:w="577"/>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05</w:t>
            </w:r>
            <w:r>
              <w:rPr>
                <w:rFonts w:ascii="仿宋_GB2312" w:eastAsia="仿宋_GB2312" w:hAnsi="Arial" w:cs="Arial" w:hint="eastAsia"/>
                <w:color w:val="000000"/>
                <w:kern w:val="0"/>
                <w:sz w:val="16"/>
                <w:szCs w:val="16"/>
              </w:rPr>
              <w:t xml:space="preserve">表</w:t>
            </w:r>
          </w:p>
        </w:tc>
      </w:tr>
      <w:tr>
        <w:trPr>
          <w:trHeight w:val="255"/>
        </w:trPr>
        <w:tc>
          <w:tcPr>
            <w:tcW w:w="3559" w:type="dxa"/>
            <w:gridSpan w:val="13"/>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3559" w:type="dxa"/>
            <w:gridSpan w:val="1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488.49</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352.51</w:t>
            </w:r>
          </w:p>
        </w:tc>
        <w:tc>
          <w:tcPr>
            <w:tcW w:w="2126" w:type="dxa"/>
            <w:gridSpan w:val="4"/>
            <w:tcBorders>
              <w:top w:val="nil"/>
              <w:left w:val="nil"/>
              <w:bottom w:val="single" w:sz="4" w:space="0" w:color="auto"/>
              <w:right w:val="single" w:sz="4" w:space="0" w:color="auto"/>
            </w:tcBorders>
            <w:vAlign w:val="bottom"/>
          </w:tcPr>
          <w:p>
            <w:pPr>
              <w:jc w:val="right"/>
              <w:rPr>
                <w:rFonts w:ascii="宋体" w:hAnsi="宋体" w:cs="Arial"/>
                <w:bCs/>
                <w:color w:val="000000"/>
                <w:kern w:val="0"/>
                <w:sz w:val="16"/>
                <w:szCs w:val="16"/>
              </w:rPr>
            </w:pPr>
            <w:r>
              <w:rPr>
                <w:rFonts w:ascii="宋体" w:hAnsi="宋体" w:cs="Arial" w:hint="eastAsia"/>
                <w:bCs/>
                <w:color w:val="000000"/>
                <w:kern w:val="0"/>
                <w:sz w:val="16"/>
                <w:szCs w:val="16"/>
              </w:rPr>
              <w:t xml:space="preserve">115.98</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2011501</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312.76</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284.37</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28.39</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2011502</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一般行政管理事务</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60</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60</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2011504</w:t>
            </w:r>
          </w:p>
        </w:tc>
        <w:tc>
          <w:tcPr>
            <w:tcW w:w="2404" w:type="dxa"/>
            <w:gridSpan w:val="7"/>
            <w:tcBorders>
              <w:top w:val="nil"/>
              <w:left w:val="nil"/>
              <w:bottom w:val="single" w:sz="4" w:space="0" w:color="auto"/>
              <w:right w:val="single" w:sz="4" w:space="0" w:color="auto"/>
            </w:tcBorders>
            <w:vAlign w:val="center"/>
          </w:tcPr>
          <w:p>
            <w:pPr>
              <w:widowControl/>
              <w:ind w:firstLine="400" w:firstLineChars="250"/>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工商行政管理专项</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21.54</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21.54</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2011599</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其他工商行政管理事务支出</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6.05</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6.05</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2080305</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财政对生育保险基金的补助</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0.77</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0.77</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2100501</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33.27</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33.27</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16.63</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16.63</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2130599</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FF0000"/>
                <w:kern w:val="0"/>
                <w:sz w:val="16"/>
                <w:szCs w:val="16"/>
              </w:rPr>
            </w:pPr>
            <w:r>
              <w:rPr>
                <w:rFonts w:ascii="仿宋_GB2312" w:eastAsia="仿宋_GB2312" w:hAnsi="Arial" w:cs="Arial" w:hint="eastAsia"/>
                <w:kern w:val="0"/>
                <w:sz w:val="16"/>
                <w:szCs w:val="16"/>
                <w:shd w:val="clear" w:color="FFFFFF" w:fill="D9D9D9"/>
              </w:rPr>
              <w:t xml:space="preserve">其他扶贫支出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20</w:t>
            </w:r>
          </w:p>
        </w:tc>
      </w:tr>
      <w:tr>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2210201</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17.47</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17.47</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06</w:t>
            </w:r>
            <w:r>
              <w:rPr>
                <w:rFonts w:ascii="仿宋_GB2312" w:eastAsia="仿宋_GB2312" w:hAnsi="Arial" w:cs="Arial" w:hint="eastAsia"/>
                <w:color w:val="000000"/>
                <w:kern w:val="0"/>
                <w:sz w:val="16"/>
                <w:szCs w:val="16"/>
              </w:rPr>
              <w:t xml:space="preserve">表</w:t>
            </w:r>
          </w:p>
        </w:tc>
      </w:tr>
      <w:tr>
        <w:trPr>
          <w:trHeight w:val="240"/>
        </w:trPr>
        <w:tc>
          <w:tcPr>
            <w:tcW w:w="3480" w:type="dxa"/>
            <w:gridSpan w:val="11"/>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rPr>
          <w:trHeight w:val="240"/>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rPr>
          <w:trHeight w:val="240"/>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352.89</w:t>
            </w:r>
            <w:r>
              <w:rPr>
                <w:rFonts w:ascii="宋体" w:hAnsi="宋体"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347.15</w:t>
            </w:r>
            <w:r>
              <w:rPr>
                <w:rFonts w:ascii="宋体" w:hAnsi="宋体"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5.74</w:t>
            </w:r>
            <w:r>
              <w:rPr>
                <w:rFonts w:ascii="宋体" w:hAnsi="宋体" w:cs="Arial" w:hint="eastAsia"/>
                <w:color w:val="000000"/>
                <w:kern w:val="0"/>
                <w:sz w:val="16"/>
                <w:szCs w:val="16"/>
              </w:rPr>
              <w:t xml:space="preserve">　</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279</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279</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53.43</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53.43</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14.78</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14.78</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68.13</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68.13</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1.58</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1.58</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8.06</w:t>
            </w: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8.06</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5.74</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5.74</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0.21</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0.21</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0.04</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0.04</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5.33</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5.33</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30211</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4.97</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4.97</w:t>
            </w: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30212</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30213</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护</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30214</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30215</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30216</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0.12</w:t>
            </w: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0.12</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0.1</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0.1</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0.04</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0.04</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5.33</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5.33</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4.97</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宋体" w:hint="eastAsia"/>
                <w:color w:val="000000"/>
                <w:sz w:val="16"/>
                <w:szCs w:val="16"/>
              </w:rPr>
              <w:t xml:space="preserve">4.97</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1.05</w:t>
            </w: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68.14</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68.14</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50.67</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17.47</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17.47</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310</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31019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07</w:t>
            </w:r>
            <w:r>
              <w:rPr>
                <w:rFonts w:ascii="仿宋_GB2312" w:eastAsia="仿宋_GB2312" w:hAnsi="Arial" w:cs="Arial" w:hint="eastAsia"/>
                <w:color w:val="000000"/>
                <w:kern w:val="0"/>
                <w:sz w:val="16"/>
                <w:szCs w:val="16"/>
              </w:rPr>
              <w:t xml:space="preserve">表</w:t>
            </w:r>
          </w:p>
        </w:tc>
      </w:tr>
      <w:tr>
        <w:trPr>
          <w:trHeight w:val="255"/>
        </w:trPr>
        <w:tc>
          <w:tcPr>
            <w:tcW w:w="286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刚察县工商行政管理局</w:t>
            </w:r>
            <w:r>
              <w:rPr>
                <w:rFonts w:ascii="仿宋_GB2312" w:eastAsia="仿宋_GB2312" w:hAnsi="Arial" w:cs="Arial"/>
                <w:color w:val="000000"/>
                <w:kern w:val="0"/>
                <w:sz w:val="16"/>
                <w:szCs w:val="16"/>
              </w:rPr>
              <w:t xml:space="preserve">    </w:t>
            </w: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4410" w:type="dxa"/>
            <w:gridSpan w:val="15"/>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年度决算数</w:t>
            </w:r>
          </w:p>
        </w:tc>
      </w:tr>
      <w:tr>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3"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577"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2</w:t>
            </w:r>
          </w:p>
        </w:tc>
        <w:tc>
          <w:tcPr>
            <w:tcW w:w="703"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3</w:t>
            </w:r>
          </w:p>
        </w:tc>
        <w:tc>
          <w:tcPr>
            <w:tcW w:w="577"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12</w:t>
            </w:r>
          </w:p>
        </w:tc>
      </w:tr>
      <w:tr>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0.5</w:t>
            </w:r>
            <w:r>
              <w:rPr>
                <w:rFonts w:ascii="宋体" w:hAnsi="宋体"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703"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0.5</w:t>
            </w:r>
            <w:r>
              <w:rPr>
                <w:rFonts w:ascii="宋体" w:hAnsi="宋体" w:cs="Arial" w:hint="eastAsia"/>
                <w:color w:val="000000"/>
                <w:kern w:val="0"/>
                <w:sz w:val="16"/>
                <w:szCs w:val="16"/>
              </w:rPr>
              <w:t xml:space="preserve">　</w:t>
            </w:r>
          </w:p>
        </w:tc>
        <w:tc>
          <w:tcPr>
            <w:tcW w:w="577"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0.5</w:t>
            </w:r>
            <w:r>
              <w:rPr>
                <w:rFonts w:ascii="宋体" w:hAnsi="宋体"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5.43</w:t>
            </w:r>
            <w:r>
              <w:rPr>
                <w:rFonts w:ascii="宋体" w:hAnsi="宋体"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5.43</w:t>
            </w:r>
            <w:r>
              <w:rPr>
                <w:rFonts w:ascii="宋体" w:hAnsi="宋体"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color w:val="000000"/>
                <w:kern w:val="0"/>
                <w:sz w:val="16"/>
                <w:szCs w:val="16"/>
              </w:rPr>
              <w:t xml:space="preserve">5.43</w:t>
            </w:r>
            <w:r>
              <w:rPr>
                <w:rFonts w:ascii="宋体" w:hAnsi="宋体"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Look w:val="04A0" w:firstRow="1" w:lastRow="0" w:firstColumn="1" w:lastColumn="0" w:noHBand="0" w:noVBand="1"/>
      </w:tblPr>
      <w:tblGrid>
        <w:gridCol w:w="440"/>
        <w:gridCol w:w="460"/>
        <w:gridCol w:w="720"/>
        <w:gridCol w:w="1797"/>
        <w:gridCol w:w="763"/>
        <w:gridCol w:w="960"/>
        <w:gridCol w:w="960"/>
        <w:gridCol w:w="960"/>
        <w:gridCol w:w="940"/>
        <w:gridCol w:w="1060"/>
      </w:tblGrid>
      <w:tr>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797"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63"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08</w:t>
            </w:r>
            <w:r>
              <w:rPr>
                <w:rFonts w:ascii="仿宋_GB2312" w:eastAsia="仿宋_GB2312" w:hAnsi="Arial" w:cs="Arial" w:hint="eastAsia"/>
                <w:color w:val="000000"/>
                <w:kern w:val="0"/>
                <w:sz w:val="16"/>
                <w:szCs w:val="16"/>
              </w:rPr>
              <w:t xml:space="preserve">表</w:t>
            </w:r>
          </w:p>
        </w:tc>
      </w:tr>
      <w:tr>
        <w:trPr>
          <w:trHeight w:val="255"/>
        </w:trPr>
        <w:tc>
          <w:tcPr>
            <w:tcW w:w="3417"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刚察县工商行政管理局</w:t>
            </w:r>
          </w:p>
        </w:tc>
        <w:tc>
          <w:tcPr>
            <w:tcW w:w="763"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3417"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763"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763"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763"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r>
      <w:tr>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color w:val="000000"/>
                <w:kern w:val="0"/>
                <w:sz w:val="16"/>
                <w:szCs w:val="16"/>
              </w:rPr>
              <w:t xml:space="preserve">2120801</w:t>
            </w:r>
            <w:r>
              <w:rPr>
                <w:rFonts w:ascii="仿宋_GB2312" w:eastAsia="仿宋_GB2312" w:hAnsi="Arial" w:cs="Arial"/>
                <w:color w:val="000000"/>
                <w:kern w:val="0"/>
                <w:sz w:val="16"/>
                <w:szCs w:val="16"/>
              </w:rPr>
              <w:tab/>
            </w:r>
            <w:r>
              <w:rPr>
                <w:rFonts w:ascii="仿宋_GB2312" w:eastAsia="仿宋_GB2312" w:hAnsi="Arial" w:cs="Arial"/>
                <w:color w:val="000000"/>
                <w:kern w:val="0"/>
                <w:sz w:val="16"/>
                <w:szCs w:val="16"/>
              </w:rPr>
              <w:tab/>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征地和拆迁补偿支出</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bl>
    <w:p>
      <w:pPr>
        <w:jc w:val="center"/>
        <w:rPr>
          <w:rFonts w:ascii="仿宋_GB2312" w:eastAsia="仿宋_GB2312"/>
          <w:b/>
          <w:sz w:val="32"/>
          <w:szCs w:val="32"/>
        </w:rPr>
      </w:pPr>
    </w:p>
    <w:p>
      <w:pPr>
        <w:spacing w:line="440" w:lineRule="exact"/>
        <w:jc w:val="center"/>
        <w:rPr>
          <w:rFonts w:ascii="仿宋_GB2312" w:eastAsia="仿宋_GB2312"/>
          <w:b/>
          <w:sz w:val="32"/>
          <w:szCs w:val="32"/>
        </w:rPr>
      </w:pPr>
      <w:r>
        <w:rPr>
          <w:rFonts w:ascii="仿宋_GB2312" w:eastAsia="仿宋_GB2312" w:hint="eastAsia"/>
          <w:b/>
          <w:sz w:val="32"/>
          <w:szCs w:val="32"/>
        </w:rPr>
        <w:t xml:space="preserve">第三部分刚察县工商行政管理局</w:t>
      </w:r>
      <w:r>
        <w:rPr>
          <w:rFonts w:ascii="仿宋_GB2312" w:eastAsia="仿宋_GB2312"/>
          <w:b/>
          <w:sz w:val="32"/>
          <w:szCs w:val="32"/>
        </w:rPr>
        <w:t xml:space="preserve">2015</w:t>
      </w:r>
      <w:r>
        <w:rPr>
          <w:rFonts w:ascii="仿宋_GB2312" w:eastAsia="仿宋_GB2312" w:hint="eastAsia"/>
          <w:b/>
          <w:sz w:val="32"/>
          <w:szCs w:val="32"/>
        </w:rPr>
        <w:t xml:space="preserve">年度部门决算情况说明</w:t>
      </w:r>
    </w:p>
    <w:p>
      <w:pPr>
        <w:spacing w:line="440" w:lineRule="exact"/>
        <w:rPr>
          <w:rFonts w:ascii="仿宋_GB2312" w:eastAsia="仿宋_GB2312"/>
          <w:sz w:val="32"/>
          <w:szCs w:val="32"/>
        </w:rPr>
      </w:pPr>
      <w:r>
        <w:rPr>
          <w:rFonts w:ascii="仿宋_GB2312" w:eastAsia="仿宋_GB2312"/>
          <w:sz w:val="32"/>
          <w:szCs w:val="32"/>
        </w:rPr>
        <w:t xml:space="preserve">   </w:t>
      </w:r>
    </w:p>
    <w:p>
      <w:pPr>
        <w:spacing w:line="440" w:lineRule="exact"/>
        <w:ind w:firstLine="480" w:firstLineChars="150"/>
        <w:rPr>
          <w:rFonts w:ascii="仿宋_GB2312" w:eastAsia="仿宋_GB2312"/>
          <w:b/>
          <w:sz w:val="32"/>
          <w:szCs w:val="32"/>
        </w:rPr>
      </w:pPr>
      <w:r>
        <w:rPr>
          <w:rFonts w:ascii="仿宋_GB2312" w:eastAsia="仿宋_GB2312"/>
          <w:sz w:val="32"/>
          <w:szCs w:val="32"/>
        </w:rPr>
        <w:t xml:space="preserve"> </w:t>
      </w:r>
      <w:r>
        <w:rPr>
          <w:rFonts w:ascii="仿宋_GB2312" w:eastAsia="仿宋_GB2312" w:hint="eastAsia"/>
          <w:b/>
          <w:sz w:val="32"/>
          <w:szCs w:val="32"/>
        </w:rPr>
        <w:t xml:space="preserve">一、关于刚察县工商行政管理局</w:t>
      </w:r>
      <w:r>
        <w:rPr>
          <w:rFonts w:ascii="仿宋_GB2312" w:eastAsia="仿宋_GB2312"/>
          <w:b/>
          <w:sz w:val="32"/>
          <w:szCs w:val="32"/>
        </w:rPr>
        <w:t xml:space="preserve">2015</w:t>
      </w:r>
      <w:r>
        <w:rPr>
          <w:rFonts w:ascii="仿宋_GB2312" w:eastAsia="仿宋_GB2312" w:hint="eastAsia"/>
          <w:b/>
          <w:sz w:val="32"/>
          <w:szCs w:val="32"/>
        </w:rPr>
        <w:t xml:space="preserve">年度部门决算收支情况总体说明</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刚察县工商行政管理局</w:t>
      </w:r>
      <w:r>
        <w:rPr>
          <w:rFonts w:ascii="仿宋_GB2312" w:eastAsia="仿宋_GB2312"/>
          <w:sz w:val="32"/>
          <w:szCs w:val="32"/>
        </w:rPr>
        <w:t xml:space="preserve">2015</w:t>
      </w:r>
      <w:r>
        <w:rPr>
          <w:rFonts w:ascii="仿宋_GB2312" w:eastAsia="仿宋_GB2312" w:hint="eastAsia"/>
          <w:sz w:val="32"/>
          <w:szCs w:val="32"/>
        </w:rPr>
        <w:t xml:space="preserve">年度收支总决算</w:t>
      </w:r>
      <w:r>
        <w:rPr>
          <w:rFonts w:ascii="仿宋_GB2312" w:eastAsia="仿宋_GB2312"/>
          <w:sz w:val="32"/>
          <w:szCs w:val="32"/>
        </w:rPr>
        <w:t xml:space="preserve">488.49</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年收支总决算减少</w:t>
      </w:r>
      <w:r>
        <w:rPr>
          <w:rFonts w:ascii="仿宋_GB2312" w:eastAsia="仿宋_GB2312"/>
          <w:sz w:val="32"/>
          <w:szCs w:val="32"/>
        </w:rPr>
        <w:t xml:space="preserve">   </w:t>
      </w:r>
      <w:r>
        <w:rPr>
          <w:rFonts w:ascii="仿宋_GB2312" w:eastAsia="仿宋_GB2312" w:hint="eastAsia"/>
          <w:sz w:val="32"/>
          <w:szCs w:val="32"/>
        </w:rPr>
        <w:t xml:space="preserve">0</w:t>
      </w:r>
      <w:r>
        <w:rPr>
          <w:rFonts w:ascii="仿宋_GB2312" w:eastAsia="仿宋_GB2312" w:hint="eastAsia"/>
          <w:sz w:val="32"/>
          <w:szCs w:val="32"/>
        </w:rPr>
        <w:t xml:space="preserve">万元。主要原因是：</w:t>
      </w:r>
      <w:r>
        <w:rPr>
          <w:rFonts w:ascii="仿宋_GB2312" w:eastAsia="仿宋_GB2312" w:hint="eastAsia"/>
          <w:sz w:val="32"/>
          <w:szCs w:val="32"/>
        </w:rPr>
        <w:t xml:space="preserve">新增预决算单位</w:t>
      </w:r>
      <w:r>
        <w:rPr>
          <w:rFonts w:ascii="仿宋_GB2312" w:eastAsia="仿宋_GB2312" w:hint="eastAsia"/>
          <w:sz w:val="32"/>
          <w:szCs w:val="32"/>
        </w:rPr>
        <w:t xml:space="preserve">（说明收支增或减的主要原因）。其中：</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（一）收入总计万元。包括：</w:t>
      </w:r>
    </w:p>
    <w:p>
      <w:pPr>
        <w:spacing w:line="440" w:lineRule="exact"/>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、财政拨款收入</w:t>
      </w:r>
      <w:r>
        <w:rPr>
          <w:rFonts w:ascii="仿宋_GB2312" w:eastAsia="仿宋_GB2312"/>
          <w:sz w:val="32"/>
          <w:szCs w:val="32"/>
        </w:rPr>
        <w:t xml:space="preserve">488.87</w:t>
      </w:r>
      <w:r>
        <w:rPr>
          <w:rFonts w:ascii="仿宋_GB2312" w:eastAsia="仿宋_GB2312" w:hint="eastAsia"/>
          <w:sz w:val="32"/>
          <w:szCs w:val="32"/>
        </w:rPr>
        <w:t xml:space="preserve">万元，为省财政当年拨付资金。</w:t>
      </w:r>
    </w:p>
    <w:p>
      <w:pPr>
        <w:spacing w:line="440" w:lineRule="exact"/>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、上年结转和结余万元，为以前年度支出预算因客观条件变化未执行完毕、结转到本年度按有关规定继续使用的资金，即包括财政拨款结余，也包括事业收入、经营收入、其他收入的结转和结余。</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rPr>
        <w:t xml:space="preserve">468.87</w:t>
      </w:r>
      <w:r>
        <w:rPr>
          <w:rFonts w:ascii="仿宋_GB2312" w:eastAsia="仿宋_GB2312" w:hint="eastAsia"/>
          <w:sz w:val="32"/>
          <w:szCs w:val="32"/>
        </w:rPr>
        <w:t xml:space="preserve">万元。包括：</w:t>
      </w:r>
    </w:p>
    <w:p>
      <w:pPr>
        <w:spacing w:line="440" w:lineRule="exact"/>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、一般公共服务（类）支出</w:t>
      </w:r>
      <w:r>
        <w:rPr>
          <w:rFonts w:ascii="仿宋_GB2312" w:eastAsia="仿宋_GB2312" w:hint="eastAsia"/>
          <w:sz w:val="32"/>
          <w:szCs w:val="32"/>
        </w:rPr>
        <w:t xml:space="preserve">400.73</w:t>
      </w:r>
      <w:r>
        <w:rPr>
          <w:rFonts w:ascii="仿宋_GB2312" w:eastAsia="仿宋_GB2312" w:hint="eastAsia"/>
          <w:sz w:val="32"/>
          <w:szCs w:val="32"/>
        </w:rPr>
        <w:t xml:space="preserve">万元，主要用于刚察县工商行政管理局及所属单位保障机构正常运转、开展公共管理活动所发生的基本支出和项目支出。</w:t>
      </w:r>
    </w:p>
    <w:p>
      <w:pPr>
        <w:spacing w:line="440" w:lineRule="exact"/>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、无外交（类）支出。</w:t>
      </w:r>
    </w:p>
    <w:p>
      <w:pPr>
        <w:spacing w:line="440" w:lineRule="exact"/>
        <w:ind w:firstLine="645"/>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、无公共安全（类）支出。</w:t>
      </w:r>
    </w:p>
    <w:p>
      <w:pPr>
        <w:spacing w:line="440" w:lineRule="exact"/>
        <w:ind w:firstLine="645"/>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、无教育（类）支出，主要用于刚察县及所属院校和干部教育单位教学等方</w:t>
      </w:r>
      <w:r>
        <w:rPr>
          <w:rFonts w:ascii="仿宋_GB2312" w:eastAsia="仿宋_GB2312" w:hint="eastAsia"/>
          <w:sz w:val="32"/>
          <w:szCs w:val="32"/>
        </w:rPr>
        <w:t xml:space="preserve">面的支出。</w:t>
      </w:r>
    </w:p>
    <w:p>
      <w:pPr>
        <w:spacing w:line="440" w:lineRule="exact"/>
        <w:ind w:firstLine="645"/>
        <w:rPr>
          <w:rFonts w:ascii="仿宋_GB2312" w:eastAsia="仿宋_GB2312"/>
          <w:sz w:val="32"/>
          <w:szCs w:val="32"/>
        </w:rPr>
      </w:pPr>
      <w:r>
        <w:rPr>
          <w:rFonts w:ascii="仿宋_GB2312" w:eastAsia="仿宋_GB2312"/>
          <w:sz w:val="32"/>
          <w:szCs w:val="32"/>
        </w:rPr>
        <w:t xml:space="preserve">5</w:t>
      </w:r>
      <w:r>
        <w:rPr>
          <w:rFonts w:ascii="仿宋_GB2312" w:eastAsia="仿宋_GB2312" w:hint="eastAsia"/>
          <w:sz w:val="32"/>
          <w:szCs w:val="32"/>
        </w:rPr>
        <w:t xml:space="preserve">、无科学技术（类），主要用于刚察县及所属科研单位社会公益研究、高技术研究及改善科技条件等方面的支出。</w:t>
      </w:r>
    </w:p>
    <w:p>
      <w:pPr>
        <w:spacing w:line="440" w:lineRule="exact"/>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、无文化体育与传媒（类）。主要用于刚察县及所属文体出版单位的体育活动、新闻通讯、出版发行等方面的支出。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7</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hint="eastAsia"/>
          <w:sz w:val="32"/>
          <w:szCs w:val="32"/>
        </w:rPr>
        <w:t xml:space="preserve">0.77</w:t>
      </w:r>
      <w:r>
        <w:rPr>
          <w:rFonts w:ascii="仿宋_GB2312" w:eastAsia="仿宋_GB2312" w:hint="eastAsia"/>
          <w:sz w:val="32"/>
          <w:szCs w:val="32"/>
        </w:rPr>
        <w:t xml:space="preserve">万元</w:t>
      </w:r>
      <w:r>
        <w:rPr>
          <w:rFonts w:ascii="仿宋_GB2312" w:eastAsia="仿宋_GB2312" w:hint="eastAsia"/>
          <w:sz w:val="32"/>
          <w:szCs w:val="32"/>
        </w:rPr>
        <w:t xml:space="preserve">，主要用于</w:t>
      </w:r>
      <w:r>
        <w:rPr>
          <w:rFonts w:ascii="仿宋_GB2312" w:eastAsia="仿宋_GB2312" w:hint="eastAsia"/>
          <w:sz w:val="32"/>
          <w:szCs w:val="32"/>
        </w:rPr>
        <w:t xml:space="preserve">刚察县工商行政管理局</w:t>
      </w:r>
      <w:r>
        <w:rPr>
          <w:rFonts w:ascii="仿宋_GB2312" w:eastAsia="仿宋_GB2312" w:hint="eastAsia"/>
          <w:sz w:val="32"/>
          <w:szCs w:val="32"/>
        </w:rPr>
        <w:t xml:space="preserve">开支的离退休人员经费和离退休干部管理机构为离退休人员提供管理和服务所发生的工作支出。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w:t>
      </w:r>
      <w:r>
        <w:rPr>
          <w:rFonts w:ascii="仿宋_GB2312" w:eastAsia="仿宋_GB2312" w:hint="eastAsia"/>
          <w:sz w:val="32"/>
          <w:szCs w:val="32"/>
        </w:rPr>
        <w:t xml:space="preserve">49.9</w:t>
      </w:r>
      <w:r>
        <w:rPr>
          <w:rFonts w:ascii="仿宋_GB2312" w:eastAsia="仿宋_GB2312" w:hint="eastAsia"/>
          <w:sz w:val="32"/>
          <w:szCs w:val="32"/>
        </w:rPr>
        <w:t xml:space="preserve">万元，主要用于刚察县工商行政管理局医疗卫生、重大疾病预防控制及突发公共卫生事件处理等方面的支出。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9</w:t>
      </w:r>
      <w:r>
        <w:rPr>
          <w:rFonts w:ascii="仿宋_GB2312" w:eastAsia="仿宋_GB2312" w:hint="eastAsia"/>
          <w:sz w:val="32"/>
          <w:szCs w:val="32"/>
        </w:rPr>
        <w:t xml:space="preserve">、</w:t>
      </w:r>
      <w:r>
        <w:rPr>
          <w:rFonts w:ascii="仿宋_GB2312" w:eastAsia="仿宋_GB2312" w:hint="eastAsia"/>
          <w:sz w:val="32"/>
          <w:szCs w:val="32"/>
        </w:rPr>
        <w:t xml:space="preserve">无节能环保</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支出，主要用于刚察县工商行政管理局能源节约利用等方面的支出。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10</w:t>
      </w:r>
      <w:r>
        <w:rPr>
          <w:rFonts w:ascii="仿宋_GB2312" w:eastAsia="仿宋_GB2312" w:hint="eastAsia"/>
          <w:sz w:val="32"/>
          <w:szCs w:val="32"/>
        </w:rPr>
        <w:t xml:space="preserve">、无城乡社区（类）支出，主要用于刚察县工商行政管理局方面的支出。包括行政管理、基础设施建设等方面的支出。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11</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hint="eastAsia"/>
          <w:sz w:val="32"/>
          <w:szCs w:val="32"/>
        </w:rPr>
        <w:t xml:space="preserve">17.47</w:t>
      </w:r>
      <w:r>
        <w:rPr>
          <w:rFonts w:ascii="仿宋_GB2312" w:eastAsia="仿宋_GB2312" w:hint="eastAsia"/>
          <w:sz w:val="32"/>
          <w:szCs w:val="32"/>
        </w:rPr>
        <w:t xml:space="preserve">万元</w:t>
      </w:r>
      <w:r>
        <w:rPr>
          <w:rFonts w:ascii="仿宋_GB2312" w:eastAsia="仿宋_GB2312" w:hint="eastAsia"/>
          <w:sz w:val="32"/>
          <w:szCs w:val="32"/>
        </w:rPr>
        <w:t xml:space="preserve">，主要用于按照国家政策规定为职工缴纳和发放的住房公积金、提租补贴、购房补贴等住房改革方面的支出。</w:t>
      </w:r>
    </w:p>
    <w:p>
      <w:pPr>
        <w:spacing w:line="440" w:lineRule="exact"/>
        <w:ind w:firstLine="640" w:firstLineChars="200"/>
        <w:rPr>
          <w:rFonts w:ascii="仿宋_GB2312" w:eastAsia="仿宋_GB2312"/>
          <w:b/>
          <w:sz w:val="32"/>
          <w:szCs w:val="32"/>
        </w:rPr>
      </w:pPr>
      <w:r>
        <w:rPr>
          <w:rFonts w:ascii="仿宋_GB2312" w:eastAsia="仿宋_GB2312"/>
          <w:sz w:val="32"/>
          <w:szCs w:val="32"/>
        </w:rPr>
        <w:t xml:space="preserve">12</w:t>
      </w:r>
      <w:r>
        <w:rPr>
          <w:rFonts w:ascii="仿宋_GB2312" w:eastAsia="仿宋_GB2312" w:hint="eastAsia"/>
          <w:sz w:val="32"/>
          <w:szCs w:val="32"/>
        </w:rPr>
        <w:t xml:space="preserve">、结转下年</w:t>
      </w:r>
      <w:r>
        <w:rPr>
          <w:rFonts w:ascii="仿宋_GB2312" w:eastAsia="仿宋_GB2312"/>
          <w:sz w:val="32"/>
          <w:szCs w:val="32"/>
        </w:rPr>
        <w:t xml:space="preserve">20</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440" w:lineRule="exact"/>
        <w:ind w:firstLine="643" w:firstLineChars="200"/>
        <w:rPr>
          <w:rFonts w:ascii="仿宋_GB2312" w:eastAsia="仿宋_GB2312"/>
          <w:sz w:val="32"/>
          <w:szCs w:val="32"/>
        </w:rPr>
      </w:pPr>
      <w:r>
        <w:rPr>
          <w:rFonts w:ascii="仿宋_GB2312" w:eastAsia="仿宋_GB2312" w:hint="eastAsia"/>
          <w:b/>
          <w:sz w:val="32"/>
          <w:szCs w:val="32"/>
        </w:rPr>
        <w:t xml:space="preserve">二、关于刚察县工商行政管理局</w:t>
      </w:r>
      <w:r>
        <w:rPr>
          <w:rFonts w:ascii="仿宋_GB2312" w:eastAsia="仿宋_GB2312"/>
          <w:b/>
          <w:sz w:val="32"/>
          <w:szCs w:val="32"/>
        </w:rPr>
        <w:t xml:space="preserve">2015</w:t>
      </w:r>
      <w:r>
        <w:rPr>
          <w:rFonts w:ascii="仿宋_GB2312" w:eastAsia="仿宋_GB2312" w:hint="eastAsia"/>
          <w:b/>
          <w:sz w:val="32"/>
          <w:szCs w:val="32"/>
        </w:rPr>
        <w:t xml:space="preserve">年度一般公共预算财政拨款支出决算情况说明</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（一）财政拨款支出决算变化情况。刚察县工商行政管理局</w:t>
      </w:r>
      <w:r>
        <w:rPr>
          <w:rFonts w:ascii="仿宋_GB2312" w:eastAsia="仿宋_GB2312"/>
          <w:sz w:val="32"/>
          <w:szCs w:val="32"/>
        </w:rPr>
        <w:t xml:space="preserve">2015</w:t>
      </w:r>
      <w:r>
        <w:rPr>
          <w:rFonts w:ascii="仿宋_GB2312" w:eastAsia="仿宋_GB2312" w:hint="eastAsia"/>
          <w:sz w:val="32"/>
          <w:szCs w:val="32"/>
        </w:rPr>
        <w:t xml:space="preserve">年度财政拨款支出</w:t>
      </w:r>
      <w:r>
        <w:rPr>
          <w:rFonts w:ascii="仿宋_GB2312" w:eastAsia="仿宋_GB2312"/>
          <w:sz w:val="32"/>
          <w:szCs w:val="32"/>
        </w:rPr>
        <w:t xml:space="preserve">488.49</w:t>
      </w:r>
      <w:r>
        <w:rPr>
          <w:rFonts w:ascii="仿宋_GB2312" w:eastAsia="仿宋_GB2312" w:hint="eastAsia"/>
          <w:sz w:val="32"/>
          <w:szCs w:val="32"/>
        </w:rPr>
        <w:t xml:space="preserve">万元，占本年支出总计的</w:t>
      </w:r>
      <w:r>
        <w:rPr>
          <w:rFonts w:ascii="仿宋_GB2312" w:eastAsia="仿宋_GB2312"/>
          <w:sz w:val="32"/>
          <w:szCs w:val="32"/>
        </w:rPr>
        <w:t xml:space="preserve">100%</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年（减少）</w:t>
      </w:r>
      <w:r>
        <w:rPr>
          <w:rFonts w:ascii="仿宋_GB2312" w:eastAsia="仿宋_GB2312"/>
          <w:sz w:val="32"/>
          <w:szCs w:val="32"/>
        </w:rPr>
        <w:t xml:space="preserve">   </w:t>
      </w:r>
      <w:r>
        <w:rPr>
          <w:rFonts w:ascii="仿宋_GB2312" w:eastAsia="仿宋_GB2312" w:hint="eastAsia"/>
          <w:sz w:val="32"/>
          <w:szCs w:val="32"/>
        </w:rPr>
        <w:t xml:space="preserve">0</w:t>
      </w:r>
      <w:r>
        <w:rPr>
          <w:rFonts w:ascii="仿宋_GB2312" w:eastAsia="仿宋_GB2312"/>
          <w:sz w:val="32"/>
          <w:szCs w:val="32"/>
        </w:rPr>
        <w:t xml:space="preserve"> </w:t>
      </w:r>
      <w:r>
        <w:rPr>
          <w:rFonts w:ascii="仿宋_GB2312" w:eastAsia="仿宋_GB2312" w:hint="eastAsia"/>
          <w:sz w:val="32"/>
          <w:szCs w:val="32"/>
        </w:rPr>
        <w:t xml:space="preserve">万元。</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年刚察县工商行政管理局财政拨款</w:t>
      </w:r>
      <w:r>
        <w:rPr>
          <w:rFonts w:ascii="仿宋_GB2312" w:eastAsia="仿宋_GB2312" w:hint="eastAsia"/>
          <w:sz w:val="32"/>
          <w:szCs w:val="32"/>
        </w:rPr>
        <w:t xml:space="preserve">用于以下方面：一般公共服务（类）支出</w:t>
      </w:r>
      <w:r>
        <w:rPr>
          <w:rFonts w:ascii="仿宋_GB2312" w:eastAsia="仿宋_GB2312" w:hint="eastAsia"/>
          <w:sz w:val="32"/>
          <w:szCs w:val="32"/>
        </w:rPr>
        <w:t xml:space="preserve">400.73</w:t>
      </w:r>
      <w:r>
        <w:rPr>
          <w:rFonts w:ascii="仿宋_GB2312" w:eastAsia="仿宋_GB2312" w:hint="eastAsia"/>
          <w:sz w:val="32"/>
          <w:szCs w:val="32"/>
        </w:rPr>
        <w:t xml:space="preserve">万元，无教育（类）支出，无科学技术（类）支出，无文化体育与传媒（类）支出，社会保障和就业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hint="eastAsia"/>
          <w:sz w:val="32"/>
          <w:szCs w:val="32"/>
        </w:rPr>
        <w:t xml:space="preserve">0.77</w:t>
      </w:r>
      <w:r>
        <w:rPr>
          <w:rFonts w:ascii="仿宋_GB2312" w:eastAsia="仿宋_GB2312" w:hint="eastAsia"/>
          <w:sz w:val="32"/>
          <w:szCs w:val="32"/>
        </w:rPr>
        <w:t xml:space="preserve">万元</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w:t>
      </w:r>
      <w:r>
        <w:rPr>
          <w:rFonts w:ascii="仿宋_GB2312" w:eastAsia="仿宋_GB2312" w:hint="eastAsia"/>
          <w:sz w:val="32"/>
          <w:szCs w:val="32"/>
        </w:rPr>
        <w:t xml:space="preserve">49.9</w:t>
      </w:r>
      <w:r>
        <w:rPr>
          <w:rFonts w:ascii="仿宋_GB2312" w:eastAsia="仿宋_GB2312" w:hint="eastAsia"/>
          <w:sz w:val="32"/>
          <w:szCs w:val="32"/>
        </w:rPr>
        <w:t xml:space="preserve">万元，无节能环保</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支出，无城乡社区（类）支出，住房保障支出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hint="eastAsia"/>
          <w:sz w:val="32"/>
          <w:szCs w:val="32"/>
        </w:rPr>
        <w:t xml:space="preserve">17.47</w:t>
      </w:r>
      <w:r>
        <w:rPr>
          <w:rFonts w:ascii="仿宋_GB2312" w:eastAsia="仿宋_GB2312" w:hint="eastAsia"/>
          <w:sz w:val="32"/>
          <w:szCs w:val="32"/>
        </w:rPr>
        <w:t xml:space="preserve">万元</w:t>
      </w:r>
      <w:r>
        <w:rPr>
          <w:rFonts w:ascii="仿宋_GB2312" w:eastAsia="仿宋_GB2312" w:hint="eastAsia"/>
          <w:sz w:val="32"/>
          <w:szCs w:val="32"/>
        </w:rPr>
        <w:t xml:space="preserve">。</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（三）一般公共预算财政拨款基本支出决算情况说明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年度财政拨款基本支出</w:t>
      </w:r>
      <w:r>
        <w:rPr>
          <w:rFonts w:ascii="仿宋_GB2312" w:eastAsia="仿宋_GB2312"/>
          <w:sz w:val="32"/>
          <w:szCs w:val="32"/>
        </w:rPr>
        <w:t xml:space="preserve">352.88</w:t>
      </w:r>
      <w:r>
        <w:rPr>
          <w:rFonts w:ascii="仿宋_GB2312" w:eastAsia="仿宋_GB2312" w:hint="eastAsia"/>
          <w:sz w:val="32"/>
          <w:szCs w:val="32"/>
        </w:rPr>
        <w:t xml:space="preserve">万元。其中：</w:t>
      </w:r>
    </w:p>
    <w:p>
      <w:pPr>
        <w:spacing w:line="440" w:lineRule="exact"/>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、工资福利支出</w:t>
      </w:r>
      <w:r>
        <w:rPr>
          <w:rFonts w:ascii="仿宋_GB2312" w:eastAsia="仿宋_GB2312"/>
          <w:sz w:val="32"/>
          <w:szCs w:val="32"/>
        </w:rPr>
        <w:t xml:space="preserve">279</w:t>
      </w:r>
      <w:r>
        <w:rPr>
          <w:rFonts w:ascii="仿宋_GB2312" w:eastAsia="仿宋_GB2312" w:hint="eastAsia"/>
          <w:sz w:val="32"/>
          <w:szCs w:val="32"/>
        </w:rPr>
        <w:t xml:space="preserve">万元。其中：基本工资</w:t>
      </w:r>
      <w:r>
        <w:rPr>
          <w:rFonts w:ascii="仿宋_GB2312" w:eastAsia="仿宋_GB2312"/>
          <w:sz w:val="32"/>
          <w:szCs w:val="32"/>
        </w:rPr>
        <w:t xml:space="preserve">53.43</w:t>
      </w:r>
      <w:r>
        <w:rPr>
          <w:rFonts w:ascii="仿宋_GB2312" w:eastAsia="仿宋_GB2312" w:hint="eastAsia"/>
          <w:sz w:val="32"/>
          <w:szCs w:val="32"/>
        </w:rPr>
        <w:t xml:space="preserve">万元、津贴补贴</w:t>
      </w:r>
      <w:r>
        <w:rPr>
          <w:rFonts w:ascii="仿宋_GB2312" w:eastAsia="仿宋_GB2312"/>
          <w:sz w:val="32"/>
          <w:szCs w:val="32"/>
        </w:rPr>
        <w:t xml:space="preserve">147.80</w:t>
      </w:r>
      <w:r>
        <w:rPr>
          <w:rFonts w:ascii="仿宋_GB2312" w:eastAsia="仿宋_GB2312" w:hint="eastAsia"/>
          <w:sz w:val="32"/>
          <w:szCs w:val="32"/>
        </w:rPr>
        <w:t xml:space="preserve">万元、奖金</w:t>
      </w:r>
      <w:r>
        <w:rPr>
          <w:rFonts w:ascii="仿宋_GB2312" w:eastAsia="仿宋_GB2312"/>
          <w:sz w:val="32"/>
          <w:szCs w:val="32"/>
        </w:rPr>
        <w:t xml:space="preserve">68.13</w:t>
      </w:r>
      <w:r>
        <w:rPr>
          <w:rFonts w:ascii="仿宋_GB2312" w:eastAsia="仿宋_GB2312" w:hint="eastAsia"/>
          <w:sz w:val="32"/>
          <w:szCs w:val="32"/>
        </w:rPr>
        <w:t xml:space="preserve">万元、社会保障缴费</w:t>
      </w:r>
      <w:r>
        <w:rPr>
          <w:rFonts w:ascii="仿宋_GB2312" w:eastAsia="仿宋_GB2312"/>
          <w:sz w:val="32"/>
          <w:szCs w:val="32"/>
        </w:rPr>
        <w:t xml:space="preserve">1.58</w:t>
      </w:r>
      <w:r>
        <w:rPr>
          <w:rFonts w:ascii="仿宋_GB2312" w:eastAsia="仿宋_GB2312" w:hint="eastAsia"/>
          <w:sz w:val="32"/>
          <w:szCs w:val="32"/>
        </w:rPr>
        <w:t xml:space="preserve">万元、其他工资福利支出</w:t>
      </w:r>
      <w:r>
        <w:rPr>
          <w:rFonts w:ascii="仿宋_GB2312" w:eastAsia="仿宋_GB2312"/>
          <w:sz w:val="32"/>
          <w:szCs w:val="32"/>
        </w:rPr>
        <w:t xml:space="preserve">8.06</w:t>
      </w:r>
      <w:r>
        <w:rPr>
          <w:rFonts w:ascii="仿宋_GB2312" w:eastAsia="仿宋_GB2312" w:hint="eastAsia"/>
          <w:sz w:val="32"/>
          <w:szCs w:val="32"/>
        </w:rPr>
        <w:t xml:space="preserve">万元。</w:t>
      </w:r>
    </w:p>
    <w:p>
      <w:pPr>
        <w:spacing w:line="440" w:lineRule="exact"/>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、对个人和家庭的补助</w:t>
      </w:r>
      <w:r>
        <w:rPr>
          <w:rFonts w:ascii="仿宋_GB2312" w:eastAsia="仿宋_GB2312"/>
          <w:sz w:val="32"/>
          <w:szCs w:val="32"/>
        </w:rPr>
        <w:t xml:space="preserve">68.14</w:t>
      </w:r>
      <w:r>
        <w:rPr>
          <w:rFonts w:ascii="仿宋_GB2312" w:eastAsia="仿宋_GB2312" w:hint="eastAsia"/>
          <w:sz w:val="32"/>
          <w:szCs w:val="32"/>
        </w:rPr>
        <w:t xml:space="preserve">万元。其中：医疗费</w:t>
      </w:r>
      <w:r>
        <w:rPr>
          <w:rFonts w:ascii="仿宋_GB2312" w:eastAsia="仿宋_GB2312"/>
          <w:sz w:val="32"/>
          <w:szCs w:val="32"/>
        </w:rPr>
        <w:t xml:space="preserve">49.90</w:t>
      </w:r>
      <w:r>
        <w:rPr>
          <w:rFonts w:ascii="仿宋_GB2312" w:eastAsia="仿宋_GB2312" w:hint="eastAsia"/>
          <w:sz w:val="32"/>
          <w:szCs w:val="32"/>
        </w:rPr>
        <w:t xml:space="preserve">万元、住房公积金</w:t>
      </w:r>
      <w:r>
        <w:rPr>
          <w:rFonts w:ascii="仿宋_GB2312" w:eastAsia="仿宋_GB2312"/>
          <w:sz w:val="32"/>
          <w:szCs w:val="32"/>
        </w:rPr>
        <w:t xml:space="preserve">17.47</w:t>
      </w:r>
      <w:r>
        <w:rPr>
          <w:rFonts w:ascii="仿宋_GB2312" w:eastAsia="仿宋_GB2312" w:hint="eastAsia"/>
          <w:sz w:val="32"/>
          <w:szCs w:val="32"/>
        </w:rPr>
        <w:t xml:space="preserve">万元。</w:t>
      </w:r>
    </w:p>
    <w:p>
      <w:pPr>
        <w:spacing w:line="440" w:lineRule="exact"/>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、商品和服务支出</w:t>
      </w:r>
      <w:r>
        <w:rPr>
          <w:rFonts w:ascii="仿宋_GB2312" w:eastAsia="仿宋_GB2312"/>
          <w:sz w:val="32"/>
          <w:szCs w:val="32"/>
        </w:rPr>
        <w:t xml:space="preserve">49.73</w:t>
      </w:r>
      <w:r>
        <w:rPr>
          <w:rFonts w:ascii="仿宋_GB2312" w:eastAsia="仿宋_GB2312" w:hint="eastAsia"/>
          <w:sz w:val="32"/>
          <w:szCs w:val="32"/>
        </w:rPr>
        <w:t xml:space="preserve">万元。其中：办公费</w:t>
      </w:r>
      <w:r>
        <w:rPr>
          <w:rFonts w:ascii="仿宋_GB2312" w:eastAsia="仿宋_GB2312"/>
          <w:sz w:val="32"/>
          <w:szCs w:val="32"/>
        </w:rPr>
        <w:t xml:space="preserve">5.54</w:t>
      </w:r>
      <w:r>
        <w:rPr>
          <w:rFonts w:ascii="仿宋_GB2312" w:eastAsia="仿宋_GB2312" w:hint="eastAsia"/>
          <w:sz w:val="32"/>
          <w:szCs w:val="32"/>
        </w:rPr>
        <w:t xml:space="preserve">万元、印刷费</w:t>
      </w:r>
      <w:r>
        <w:rPr>
          <w:rFonts w:ascii="仿宋_GB2312" w:eastAsia="仿宋_GB2312"/>
          <w:sz w:val="32"/>
          <w:szCs w:val="32"/>
        </w:rPr>
        <w:t xml:space="preserve">1.05</w:t>
      </w:r>
      <w:r>
        <w:rPr>
          <w:rFonts w:ascii="仿宋_GB2312" w:eastAsia="仿宋_GB2312" w:hint="eastAsia"/>
          <w:sz w:val="32"/>
          <w:szCs w:val="32"/>
        </w:rPr>
        <w:t xml:space="preserve">万元、电费</w:t>
      </w:r>
      <w:r>
        <w:rPr>
          <w:rFonts w:ascii="仿宋_GB2312" w:eastAsia="仿宋_GB2312"/>
          <w:sz w:val="32"/>
          <w:szCs w:val="32"/>
        </w:rPr>
        <w:t xml:space="preserve">0.096</w:t>
      </w:r>
      <w:r>
        <w:rPr>
          <w:rFonts w:ascii="仿宋_GB2312" w:eastAsia="仿宋_GB2312" w:hint="eastAsia"/>
          <w:sz w:val="32"/>
          <w:szCs w:val="32"/>
        </w:rPr>
        <w:t xml:space="preserve">万元、邮电费</w:t>
      </w:r>
      <w:r>
        <w:rPr>
          <w:rFonts w:ascii="仿宋_GB2312" w:eastAsia="仿宋_GB2312"/>
          <w:sz w:val="32"/>
          <w:szCs w:val="32"/>
        </w:rPr>
        <w:t xml:space="preserve">0.037</w:t>
      </w:r>
      <w:r>
        <w:rPr>
          <w:rFonts w:ascii="仿宋_GB2312" w:eastAsia="仿宋_GB2312" w:hint="eastAsia"/>
          <w:sz w:val="32"/>
          <w:szCs w:val="32"/>
        </w:rPr>
        <w:t xml:space="preserve">万元、取暖费</w:t>
      </w:r>
      <w:r>
        <w:rPr>
          <w:rFonts w:ascii="仿宋_GB2312" w:eastAsia="仿宋_GB2312"/>
          <w:sz w:val="32"/>
          <w:szCs w:val="32"/>
        </w:rPr>
        <w:t xml:space="preserve">5.34</w:t>
      </w:r>
      <w:r>
        <w:rPr>
          <w:rFonts w:ascii="仿宋_GB2312" w:eastAsia="仿宋_GB2312" w:hint="eastAsia"/>
          <w:sz w:val="32"/>
          <w:szCs w:val="32"/>
        </w:rPr>
        <w:t xml:space="preserve">万元、差旅费</w:t>
      </w:r>
      <w:r>
        <w:rPr>
          <w:rFonts w:ascii="仿宋_GB2312" w:eastAsia="仿宋_GB2312"/>
          <w:sz w:val="32"/>
          <w:szCs w:val="32"/>
        </w:rPr>
        <w:t xml:space="preserve">4.97</w:t>
      </w:r>
      <w:r>
        <w:rPr>
          <w:rFonts w:ascii="仿宋_GB2312" w:eastAsia="仿宋_GB2312" w:hint="eastAsia"/>
          <w:sz w:val="32"/>
          <w:szCs w:val="32"/>
        </w:rPr>
        <w:t xml:space="preserve">万元、培训费</w:t>
      </w:r>
      <w:r>
        <w:rPr>
          <w:rFonts w:ascii="仿宋_GB2312" w:eastAsia="仿宋_GB2312"/>
          <w:sz w:val="32"/>
          <w:szCs w:val="32"/>
        </w:rPr>
        <w:t xml:space="preserve">0.12</w:t>
      </w:r>
      <w:r>
        <w:rPr>
          <w:rFonts w:ascii="仿宋_GB2312" w:eastAsia="仿宋_GB2312" w:hint="eastAsia"/>
          <w:sz w:val="32"/>
          <w:szCs w:val="32"/>
        </w:rPr>
        <w:t xml:space="preserve">万元、公务接待费</w:t>
      </w:r>
      <w:r>
        <w:rPr>
          <w:rFonts w:ascii="仿宋_GB2312" w:eastAsia="仿宋_GB2312"/>
          <w:sz w:val="32"/>
          <w:szCs w:val="32"/>
        </w:rPr>
        <w:t xml:space="preserve">2.83</w:t>
      </w:r>
      <w:r>
        <w:rPr>
          <w:rFonts w:ascii="仿宋_GB2312" w:eastAsia="仿宋_GB2312" w:hint="eastAsia"/>
          <w:sz w:val="32"/>
          <w:szCs w:val="32"/>
        </w:rPr>
        <w:t xml:space="preserve">万元、专用材料费</w:t>
      </w:r>
      <w:r>
        <w:rPr>
          <w:rFonts w:ascii="仿宋_GB2312" w:eastAsia="仿宋_GB2312"/>
          <w:sz w:val="32"/>
          <w:szCs w:val="32"/>
        </w:rPr>
        <w:t xml:space="preserve">9.76</w:t>
      </w:r>
      <w:r>
        <w:rPr>
          <w:rFonts w:ascii="仿宋_GB2312" w:eastAsia="仿宋_GB2312" w:hint="eastAsia"/>
          <w:sz w:val="32"/>
          <w:szCs w:val="32"/>
        </w:rPr>
        <w:t xml:space="preserve">万元、被装购置费</w:t>
      </w:r>
      <w:r>
        <w:rPr>
          <w:rFonts w:ascii="仿宋_GB2312" w:eastAsia="仿宋_GB2312"/>
          <w:sz w:val="32"/>
          <w:szCs w:val="32"/>
        </w:rPr>
        <w:t xml:space="preserve">5.00</w:t>
      </w:r>
      <w:r>
        <w:rPr>
          <w:rFonts w:ascii="仿宋_GB2312" w:eastAsia="仿宋_GB2312" w:hint="eastAsia"/>
          <w:sz w:val="32"/>
          <w:szCs w:val="32"/>
        </w:rPr>
        <w:t xml:space="preserve">万元、劳务费</w:t>
      </w:r>
      <w:r>
        <w:rPr>
          <w:rFonts w:ascii="仿宋_GB2312" w:eastAsia="仿宋_GB2312"/>
          <w:sz w:val="32"/>
          <w:szCs w:val="32"/>
        </w:rPr>
        <w:t xml:space="preserve">3.65</w:t>
      </w:r>
      <w:r>
        <w:rPr>
          <w:rFonts w:ascii="仿宋_GB2312" w:eastAsia="仿宋_GB2312" w:hint="eastAsia"/>
          <w:sz w:val="32"/>
          <w:szCs w:val="32"/>
        </w:rPr>
        <w:t xml:space="preserve">万元、公务用车运行维护费</w:t>
      </w:r>
      <w:r>
        <w:rPr>
          <w:rFonts w:ascii="仿宋_GB2312" w:eastAsia="仿宋_GB2312"/>
          <w:sz w:val="32"/>
          <w:szCs w:val="32"/>
        </w:rPr>
        <w:t xml:space="preserve">5.43</w:t>
      </w:r>
      <w:r>
        <w:rPr>
          <w:rFonts w:ascii="仿宋_GB2312" w:eastAsia="仿宋_GB2312" w:hint="eastAsia"/>
          <w:sz w:val="32"/>
          <w:szCs w:val="32"/>
        </w:rPr>
        <w:t xml:space="preserve">万元、其他交通费用</w:t>
      </w:r>
      <w:r>
        <w:rPr>
          <w:rFonts w:ascii="仿宋_GB2312" w:eastAsia="仿宋_GB2312"/>
          <w:sz w:val="32"/>
          <w:szCs w:val="32"/>
        </w:rPr>
        <w:t xml:space="preserve">***</w:t>
      </w:r>
      <w:r>
        <w:rPr>
          <w:rFonts w:ascii="仿宋_GB2312" w:eastAsia="仿宋_GB2312" w:hint="eastAsia"/>
          <w:sz w:val="32"/>
          <w:szCs w:val="32"/>
        </w:rPr>
        <w:t xml:space="preserve">万元、其他商品和服务支出</w:t>
      </w:r>
      <w:r>
        <w:rPr>
          <w:rFonts w:ascii="仿宋_GB2312" w:eastAsia="仿宋_GB2312"/>
          <w:sz w:val="32"/>
          <w:szCs w:val="32"/>
        </w:rPr>
        <w:t xml:space="preserve">5.70</w:t>
      </w:r>
      <w:r>
        <w:rPr>
          <w:rFonts w:ascii="仿宋_GB2312" w:eastAsia="仿宋_GB2312" w:hint="eastAsia"/>
          <w:sz w:val="32"/>
          <w:szCs w:val="32"/>
        </w:rPr>
        <w:t xml:space="preserve">万元。</w:t>
      </w:r>
    </w:p>
    <w:p>
      <w:pPr>
        <w:spacing w:line="440" w:lineRule="exact"/>
        <w:ind w:firstLine="640"/>
        <w:rPr>
          <w:rFonts w:ascii="仿宋_GB2312" w:eastAsia="仿宋_GB2312"/>
          <w:b/>
          <w:sz w:val="32"/>
          <w:szCs w:val="32"/>
        </w:rPr>
      </w:pPr>
      <w:r>
        <w:rPr>
          <w:rFonts w:ascii="仿宋_GB2312" w:eastAsia="仿宋_GB2312" w:hint="eastAsia"/>
          <w:b/>
          <w:sz w:val="32"/>
          <w:szCs w:val="32"/>
        </w:rPr>
        <w:t xml:space="preserve">三、一般公共预算财政拨款</w:t>
      </w:r>
      <w:r>
        <w:rPr>
          <w:rFonts w:ascii="仿宋_GB2312" w:eastAsia="仿宋_GB2312"/>
          <w:b/>
          <w:sz w:val="32"/>
          <w:szCs w:val="32"/>
        </w:rPr>
        <w:t xml:space="preserve">“</w:t>
      </w:r>
      <w:r>
        <w:rPr>
          <w:rFonts w:ascii="仿宋_GB2312" w:eastAsia="仿宋_GB2312" w:hint="eastAsia"/>
          <w:b/>
          <w:sz w:val="32"/>
          <w:szCs w:val="32"/>
        </w:rPr>
        <w:t xml:space="preserve">三公</w:t>
      </w:r>
      <w:r>
        <w:rPr>
          <w:rFonts w:ascii="仿宋_GB2312" w:eastAsia="仿宋_GB2312"/>
          <w:b/>
          <w:sz w:val="32"/>
          <w:szCs w:val="32"/>
        </w:rPr>
        <w:t xml:space="preserve">”</w:t>
      </w:r>
      <w:r>
        <w:rPr>
          <w:rFonts w:ascii="仿宋_GB2312" w:eastAsia="仿宋_GB2312" w:hint="eastAsia"/>
          <w:b/>
          <w:sz w:val="32"/>
          <w:szCs w:val="32"/>
        </w:rPr>
        <w:t xml:space="preserve">经费支出情况说明</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（一）</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经费财政拨款支出预算执行情况说明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经费财政拨款支出预算为</w:t>
      </w:r>
      <w:r>
        <w:rPr>
          <w:rFonts w:ascii="仿宋_GB2312" w:eastAsia="仿宋_GB2312"/>
          <w:sz w:val="32"/>
          <w:szCs w:val="32"/>
        </w:rPr>
        <w:t xml:space="preserve">0.5</w:t>
      </w:r>
      <w:r>
        <w:rPr>
          <w:rFonts w:ascii="仿宋_GB2312" w:eastAsia="仿宋_GB2312" w:hint="eastAsia"/>
          <w:sz w:val="32"/>
          <w:szCs w:val="32"/>
        </w:rPr>
        <w:t xml:space="preserve">万元，其中：无因公出国（境）费预算，公务用车购置及运行费预算</w:t>
      </w:r>
      <w:r>
        <w:rPr>
          <w:rFonts w:ascii="仿宋_GB2312" w:eastAsia="仿宋_GB2312"/>
          <w:sz w:val="32"/>
          <w:szCs w:val="32"/>
        </w:rPr>
        <w:t xml:space="preserve">0.5</w:t>
      </w:r>
      <w:r>
        <w:rPr>
          <w:rFonts w:ascii="仿宋_GB2312" w:eastAsia="仿宋_GB2312" w:hint="eastAsia"/>
          <w:sz w:val="32"/>
          <w:szCs w:val="32"/>
        </w:rPr>
        <w:t xml:space="preserve">万元，无公务接待费预算。</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（二）</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经费财政拨款支出决算情况说明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经费财政拨款支出决算中，支出决算为</w:t>
      </w:r>
      <w:r>
        <w:rPr>
          <w:rFonts w:ascii="仿宋_GB2312" w:eastAsia="仿宋_GB2312"/>
          <w:sz w:val="32"/>
          <w:szCs w:val="32"/>
        </w:rPr>
        <w:t xml:space="preserve">5.43</w:t>
      </w:r>
      <w:r>
        <w:rPr>
          <w:rFonts w:ascii="仿宋_GB2312" w:eastAsia="仿宋_GB2312" w:hint="eastAsia"/>
          <w:sz w:val="32"/>
          <w:szCs w:val="32"/>
        </w:rPr>
        <w:t xml:space="preserve">万元，完成预算的</w:t>
      </w:r>
      <w:r>
        <w:rPr>
          <w:rFonts w:ascii="仿宋_GB2312" w:eastAsia="仿宋_GB2312"/>
          <w:sz w:val="32"/>
          <w:szCs w:val="32"/>
        </w:rPr>
        <w:t xml:space="preserve">96.25%</w:t>
      </w:r>
      <w:r>
        <w:rPr>
          <w:rFonts w:ascii="仿宋_GB2312" w:eastAsia="仿宋_GB2312" w:hint="eastAsia"/>
          <w:sz w:val="32"/>
          <w:szCs w:val="32"/>
        </w:rPr>
        <w:t xml:space="preserve">，其中：无因公出国（境）费支出决算；公务用车运行费支出决算为</w:t>
      </w:r>
      <w:r>
        <w:rPr>
          <w:rFonts w:ascii="仿宋_GB2312" w:eastAsia="仿宋_GB2312"/>
          <w:sz w:val="32"/>
          <w:szCs w:val="32"/>
        </w:rPr>
        <w:t xml:space="preserve">5.43</w:t>
      </w:r>
      <w:r>
        <w:rPr>
          <w:rFonts w:ascii="仿宋_GB2312" w:eastAsia="仿宋_GB2312" w:hint="eastAsia"/>
          <w:sz w:val="32"/>
          <w:szCs w:val="32"/>
        </w:rPr>
        <w:t xml:space="preserve">万元，完成预算的</w:t>
      </w:r>
      <w:r>
        <w:rPr>
          <w:rFonts w:ascii="仿宋_GB2312" w:eastAsia="仿宋_GB2312"/>
          <w:sz w:val="32"/>
          <w:szCs w:val="32"/>
        </w:rPr>
        <w:t xml:space="preserve">96.25%</w:t>
      </w:r>
      <w:r>
        <w:rPr>
          <w:rFonts w:ascii="仿宋_GB2312" w:eastAsia="仿宋_GB2312" w:hint="eastAsia"/>
          <w:sz w:val="32"/>
          <w:szCs w:val="32"/>
        </w:rPr>
        <w:t xml:space="preserve">；无公务接待费支出决算。具体情况如下：</w:t>
      </w:r>
    </w:p>
    <w:p>
      <w:pPr>
        <w:spacing w:line="440" w:lineRule="exact"/>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、无因公出国（境）费支出。</w:t>
      </w:r>
    </w:p>
    <w:p>
      <w:pPr>
        <w:spacing w:line="440" w:lineRule="exact"/>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、公务用车购置及运行费支出</w:t>
      </w:r>
      <w:r>
        <w:rPr>
          <w:rFonts w:ascii="仿宋_GB2312" w:eastAsia="仿宋_GB2312"/>
          <w:sz w:val="32"/>
          <w:szCs w:val="32"/>
        </w:rPr>
        <w:t xml:space="preserve">5.43</w:t>
      </w:r>
      <w:r>
        <w:rPr>
          <w:rFonts w:ascii="仿宋_GB2312" w:eastAsia="仿宋_GB2312" w:hint="eastAsia"/>
          <w:sz w:val="32"/>
          <w:szCs w:val="32"/>
        </w:rPr>
        <w:t xml:space="preserve">万元。其中：无公务用车购置支出；公务用车运行费支出</w:t>
      </w:r>
      <w:r>
        <w:rPr>
          <w:rFonts w:ascii="仿宋_GB2312" w:eastAsia="仿宋_GB2312"/>
          <w:sz w:val="32"/>
          <w:szCs w:val="32"/>
        </w:rPr>
        <w:t xml:space="preserve">5.43</w:t>
      </w:r>
      <w:r>
        <w:rPr>
          <w:rFonts w:ascii="仿宋_GB2312" w:eastAsia="仿宋_GB2312" w:hint="eastAsia"/>
          <w:sz w:val="32"/>
          <w:szCs w:val="32"/>
        </w:rPr>
        <w:t xml:space="preserve">万元，公务用车保有量为</w:t>
      </w:r>
      <w:r>
        <w:rPr>
          <w:rFonts w:ascii="仿宋_GB2312" w:eastAsia="仿宋_GB2312"/>
          <w:sz w:val="32"/>
          <w:szCs w:val="32"/>
        </w:rPr>
        <w:t xml:space="preserve">3</w:t>
      </w:r>
      <w:r>
        <w:rPr>
          <w:rFonts w:ascii="仿宋_GB2312" w:eastAsia="仿宋_GB2312" w:hint="eastAsia"/>
          <w:sz w:val="32"/>
          <w:szCs w:val="32"/>
        </w:rPr>
        <w:t xml:space="preserve">辆。</w:t>
      </w:r>
    </w:p>
    <w:p>
      <w:pPr>
        <w:spacing w:line="440" w:lineRule="exact"/>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、无公务接待费支出。</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经费与上年执行情况差异说明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经费支出决算数比上年决算数基本相同。</w:t>
      </w:r>
    </w:p>
    <w:p>
      <w:pPr>
        <w:spacing w:line="440" w:lineRule="exact"/>
        <w:jc w:val="center"/>
        <w:rPr>
          <w:rFonts w:ascii="仿宋_GB2312" w:eastAsia="仿宋_GB2312"/>
          <w:b/>
          <w:sz w:val="32"/>
          <w:szCs w:val="32"/>
        </w:rPr>
      </w:pPr>
    </w:p>
    <w:p>
      <w:pPr>
        <w:spacing w:line="440" w:lineRule="exact"/>
        <w:jc w:val="center"/>
        <w:rPr>
          <w:rFonts w:ascii="仿宋_GB2312" w:eastAsia="仿宋_GB2312"/>
          <w:b/>
          <w:sz w:val="32"/>
          <w:szCs w:val="32"/>
        </w:rPr>
      </w:pPr>
      <w:r>
        <w:rPr>
          <w:rFonts w:ascii="仿宋_GB2312" w:eastAsia="仿宋_GB2312" w:hint="eastAsia"/>
          <w:b/>
          <w:sz w:val="32"/>
          <w:szCs w:val="32"/>
        </w:rPr>
        <w:t xml:space="preserve">第四部分</w:t>
      </w:r>
      <w:r>
        <w:rPr>
          <w:rFonts w:ascii="仿宋_GB2312" w:eastAsia="仿宋_GB2312"/>
          <w:b/>
          <w:sz w:val="32"/>
          <w:szCs w:val="32"/>
        </w:rPr>
        <w:t xml:space="preserve">  </w:t>
      </w:r>
      <w:r>
        <w:rPr>
          <w:rFonts w:ascii="仿宋_GB2312" w:eastAsia="仿宋_GB2312" w:hint="eastAsia"/>
          <w:b/>
          <w:sz w:val="32"/>
          <w:szCs w:val="32"/>
        </w:rPr>
        <w:t xml:space="preserve">名词解释</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一</w:t>
      </w:r>
      <w:r>
        <w:rPr>
          <w:rFonts w:ascii="仿宋_GB2312" w:eastAsia="仿宋_GB2312"/>
          <w:sz w:val="32"/>
          <w:szCs w:val="32"/>
        </w:rPr>
        <w:t xml:space="preserve">)</w:t>
      </w:r>
      <w:r>
        <w:rPr>
          <w:rFonts w:ascii="仿宋_GB2312" w:eastAsia="仿宋_GB2312" w:hint="eastAsia"/>
          <w:sz w:val="32"/>
          <w:szCs w:val="32"/>
        </w:rPr>
        <w:t xml:space="preserve">财政拨款收入</w:t>
      </w:r>
      <w:r>
        <w:rPr>
          <w:rFonts w:ascii="仿宋_GB2312" w:eastAsia="仿宋_GB2312"/>
          <w:sz w:val="32"/>
          <w:szCs w:val="32"/>
        </w:rPr>
        <w:t xml:space="preserve">:</w:t>
      </w:r>
      <w:r>
        <w:rPr>
          <w:rFonts w:ascii="仿宋_GB2312" w:eastAsia="仿宋_GB2312" w:hint="eastAsia"/>
          <w:sz w:val="32"/>
          <w:szCs w:val="32"/>
        </w:rPr>
        <w:t xml:space="preserve">指财政当年拨付的资金。</w:t>
      </w:r>
    </w:p>
    <w:p>
      <w:pPr>
        <w:spacing w:line="440" w:lineRule="exact"/>
        <w:ind w:firstLine="640" w:firstLineChars="200"/>
        <w:rPr>
          <w:rFonts w:ascii="仿宋_GB2312" w:eastAsia="仿宋_GB2312"/>
          <w:b/>
          <w:sz w:val="32"/>
          <w:szCs w:val="32"/>
        </w:rPr>
      </w:pPr>
      <w:r>
        <w:rPr>
          <w:rFonts w:ascii="仿宋_GB2312" w:eastAsia="仿宋_GB2312"/>
          <w:sz w:val="32"/>
          <w:szCs w:val="32"/>
        </w:rPr>
        <w:t xml:space="preserve">(</w:t>
      </w:r>
      <w:r>
        <w:rPr>
          <w:rFonts w:ascii="仿宋_GB2312" w:eastAsia="仿宋_GB2312" w:hint="eastAsia"/>
          <w:sz w:val="32"/>
          <w:szCs w:val="32"/>
        </w:rPr>
        <w:t xml:space="preserve">二</w:t>
      </w:r>
      <w:r>
        <w:rPr>
          <w:rFonts w:ascii="仿宋_GB2312" w:eastAsia="仿宋_GB2312"/>
          <w:sz w:val="32"/>
          <w:szCs w:val="32"/>
        </w:rPr>
        <w:t xml:space="preserve">)</w:t>
      </w:r>
      <w:r>
        <w:rPr>
          <w:rFonts w:ascii="仿宋_GB2312" w:eastAsia="仿宋_GB2312" w:hint="eastAsia"/>
          <w:sz w:val="32"/>
          <w:szCs w:val="32"/>
        </w:rPr>
        <w:t xml:space="preserve">上级补助收入：指直属上级部门拨付资金。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三</w:t>
      </w:r>
      <w:r>
        <w:rPr>
          <w:rFonts w:ascii="仿宋_GB2312" w:eastAsia="仿宋_GB2312"/>
          <w:sz w:val="32"/>
          <w:szCs w:val="32"/>
        </w:rPr>
        <w:t xml:space="preserve">)</w:t>
      </w:r>
      <w:r>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指事业单位开展业务活动取得的收入。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四</w:t>
      </w:r>
      <w:r>
        <w:rPr>
          <w:rFonts w:ascii="仿宋_GB2312" w:eastAsia="仿宋_GB2312"/>
          <w:sz w:val="32"/>
          <w:szCs w:val="32"/>
        </w:rPr>
        <w:t xml:space="preserve">)</w:t>
      </w:r>
      <w:r>
        <w:rPr>
          <w:rFonts w:ascii="仿宋_GB2312" w:eastAsia="仿宋_GB2312" w:hint="eastAsia"/>
          <w:sz w:val="32"/>
          <w:szCs w:val="32"/>
        </w:rPr>
        <w:t xml:space="preserve">事业单位经营收入</w:t>
      </w:r>
      <w:r>
        <w:rPr>
          <w:rFonts w:ascii="仿宋_GB2312" w:eastAsia="仿宋_GB2312"/>
          <w:sz w:val="32"/>
          <w:szCs w:val="32"/>
        </w:rPr>
        <w:t xml:space="preserve">:</w:t>
      </w:r>
      <w:r>
        <w:rPr>
          <w:rFonts w:ascii="仿宋_GB2312" w:eastAsia="仿宋_GB2312" w:hint="eastAsia"/>
          <w:sz w:val="32"/>
          <w:szCs w:val="32"/>
        </w:rPr>
        <w:t xml:space="preserve">指事业单位在业务活动之外开展非独立核算经营活动</w:t>
      </w:r>
      <w:r>
        <w:rPr>
          <w:rFonts w:ascii="仿宋_GB2312" w:eastAsia="仿宋_GB2312" w:hint="eastAsia"/>
          <w:sz w:val="32"/>
          <w:szCs w:val="32"/>
        </w:rPr>
        <w:t xml:space="preserve">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五</w:t>
      </w:r>
      <w:r>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六</w:t>
      </w:r>
      <w:r>
        <w:rPr>
          <w:rFonts w:ascii="仿宋_GB2312" w:eastAsia="仿宋_GB2312"/>
          <w:sz w:val="32"/>
          <w:szCs w:val="32"/>
        </w:rPr>
        <w:t xml:space="preserve">)</w:t>
      </w:r>
      <w:r>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指预算单位在“财政拨款收入”、“事业收入”、“经营收入”之外取得的收入。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七</w:t>
      </w:r>
      <w:r>
        <w:rPr>
          <w:rFonts w:ascii="仿宋_GB2312" w:eastAsia="仿宋_GB2312"/>
          <w:sz w:val="32"/>
          <w:szCs w:val="32"/>
        </w:rPr>
        <w:t xml:space="preserve">)</w:t>
      </w:r>
      <w:r>
        <w:rPr>
          <w:rFonts w:ascii="仿宋_GB2312" w:eastAsia="仿宋_GB2312" w:hint="eastAsia"/>
          <w:sz w:val="32"/>
          <w:szCs w:val="32"/>
        </w:rPr>
        <w:t xml:space="preserve">用事业基金弥补收支差额</w:t>
      </w:r>
      <w:r>
        <w:rPr>
          <w:rFonts w:ascii="仿宋_GB2312" w:eastAsia="仿宋_GB2312"/>
          <w:sz w:val="32"/>
          <w:szCs w:val="32"/>
        </w:rPr>
        <w:t xml:space="preserve">:</w:t>
      </w:r>
      <w:r>
        <w:rPr>
          <w:rFonts w:ascii="仿宋_GB2312" w:eastAsia="仿宋_GB2312" w:hint="eastAsia"/>
          <w:sz w:val="32"/>
          <w:szCs w:val="32"/>
        </w:rPr>
        <w:t xml:space="preserve">指事业单位在当年的“财政拨款收入”、“事业收入”、“经营收入”和“其他收入”不足以安排当年支出的情况下，使用以前年度积累的事业基金</w:t>
      </w:r>
      <w:r>
        <w:rPr>
          <w:rFonts w:ascii="仿宋_GB2312" w:eastAsia="仿宋_GB2312"/>
          <w:sz w:val="32"/>
          <w:szCs w:val="32"/>
        </w:rPr>
        <w:t xml:space="preserve">(</w:t>
      </w:r>
      <w:r>
        <w:rPr>
          <w:rFonts w:ascii="仿宋_GB2312" w:eastAsia="仿宋_GB2312" w:hint="eastAsia"/>
          <w:sz w:val="32"/>
          <w:szCs w:val="32"/>
        </w:rPr>
        <w:t xml:space="preserve">即事业单位以前各年度收支相抵后，按国家规定提取、用于弥补以后年度收支差额的基金</w:t>
      </w:r>
      <w:r>
        <w:rPr>
          <w:rFonts w:ascii="仿宋_GB2312" w:eastAsia="仿宋_GB2312"/>
          <w:sz w:val="32"/>
          <w:szCs w:val="32"/>
        </w:rPr>
        <w:t xml:space="preserve">)</w:t>
      </w:r>
      <w:r>
        <w:rPr>
          <w:rFonts w:ascii="仿宋_GB2312" w:eastAsia="仿宋_GB2312" w:hint="eastAsia"/>
          <w:sz w:val="32"/>
          <w:szCs w:val="32"/>
        </w:rPr>
        <w:t xml:space="preserve">弥补当年收支缺口的资金。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八</w:t>
      </w:r>
      <w:r>
        <w:rPr>
          <w:rFonts w:ascii="仿宋_GB2312" w:eastAsia="仿宋_GB2312"/>
          <w:sz w:val="32"/>
          <w:szCs w:val="32"/>
        </w:rPr>
        <w:t xml:space="preserve">)</w:t>
      </w:r>
      <w:r>
        <w:rPr>
          <w:rFonts w:ascii="仿宋_GB2312" w:eastAsia="仿宋_GB2312" w:hint="eastAsia"/>
          <w:sz w:val="32"/>
          <w:szCs w:val="32"/>
        </w:rPr>
        <w:t xml:space="preserve">上年结转和结余</w:t>
      </w:r>
      <w:r>
        <w:rPr>
          <w:rFonts w:ascii="仿宋_GB2312" w:eastAsia="仿宋_GB2312"/>
          <w:sz w:val="32"/>
          <w:szCs w:val="32"/>
        </w:rPr>
        <w:t xml:space="preserve">:</w:t>
      </w:r>
      <w:r>
        <w:rPr>
          <w:rFonts w:ascii="仿宋_GB2312" w:eastAsia="仿宋_GB2312" w:hint="eastAsia"/>
          <w:sz w:val="32"/>
          <w:szCs w:val="32"/>
        </w:rPr>
        <w:t xml:space="preserve">指以前年度支出预算因客观条件变化未执行完毕、结转到本年度按有关规定继续使用的资金，既包括财政拨款结转和结余，也包括事业收入、经管收入、其他收入的结转和结余。</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九</w:t>
      </w:r>
      <w:r>
        <w:rPr>
          <w:rFonts w:ascii="仿宋_GB2312" w:eastAsia="仿宋_GB2312"/>
          <w:sz w:val="32"/>
          <w:szCs w:val="32"/>
        </w:rPr>
        <w:t xml:space="preserve">)</w:t>
      </w:r>
      <w:r>
        <w:rPr>
          <w:rFonts w:ascii="仿宋_GB2312" w:eastAsia="仿宋_GB2312" w:hint="eastAsia"/>
          <w:sz w:val="32"/>
          <w:szCs w:val="32"/>
        </w:rPr>
        <w:t xml:space="preserve">一般公共服务</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档案事务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w:t>
      </w:r>
      <w:r>
        <w:rPr>
          <w:rFonts w:ascii="仿宋_GB2312" w:eastAsia="仿宋_GB2312" w:hint="eastAsia"/>
          <w:sz w:val="32"/>
          <w:szCs w:val="32"/>
        </w:rPr>
        <w:t xml:space="preserve">机关档案管理方面的支出。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指所属</w:t>
      </w:r>
      <w:r>
        <w:rPr>
          <w:rFonts w:ascii="仿宋_GB2312" w:eastAsia="仿宋_GB2312"/>
          <w:sz w:val="32"/>
          <w:szCs w:val="32"/>
        </w:rPr>
        <w:t xml:space="preserve">**</w:t>
      </w:r>
      <w:r>
        <w:rPr>
          <w:rFonts w:ascii="仿宋_GB2312" w:eastAsia="仿宋_GB2312" w:hint="eastAsia"/>
          <w:sz w:val="32"/>
          <w:szCs w:val="32"/>
        </w:rPr>
        <w:t xml:space="preserve">学校用于教学等方面的支出。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、干部教育</w:t>
      </w:r>
      <w:r>
        <w:rPr>
          <w:rFonts w:ascii="仿宋_GB2312" w:eastAsia="仿宋_GB2312"/>
          <w:sz w:val="32"/>
          <w:szCs w:val="32"/>
        </w:rPr>
        <w:t xml:space="preserve">:</w:t>
      </w:r>
      <w:r>
        <w:rPr>
          <w:rFonts w:ascii="仿宋_GB2312" w:eastAsia="仿宋_GB2312" w:hint="eastAsia"/>
          <w:sz w:val="32"/>
          <w:szCs w:val="32"/>
        </w:rPr>
        <w:t xml:space="preserve">指所属干部教育单位用于教学方面的支出。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十一</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应用研究</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：指所属科研单位用于社会公益研究、高技术研究筹方面的支出。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十二</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科技条件与服务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：指所属科研单位用于改善科技条件方面的支出。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十三</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其他科学技术支出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w:t>
      </w:r>
    </w:p>
    <w:p>
      <w:pPr>
        <w:spacing w:line="440" w:lineRule="exact"/>
        <w:rPr>
          <w:rFonts w:ascii="仿宋_GB2312" w:eastAsia="仿宋_GB2312"/>
          <w:sz w:val="32"/>
          <w:szCs w:val="32"/>
        </w:rPr>
      </w:pPr>
      <w:r>
        <w:rPr>
          <w:rFonts w:ascii="仿宋_GB2312" w:eastAsia="仿宋_GB2312" w:hint="eastAsia"/>
          <w:sz w:val="32"/>
          <w:szCs w:val="32"/>
        </w:rPr>
        <w:t xml:space="preserve">科技业务管理、培训方面的支出。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十四</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新闻出版</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：指用于所属新闻等单位的支出。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十五</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其他文化体育与传媒支出</w:t>
      </w:r>
    </w:p>
    <w:p>
      <w:pPr>
        <w:spacing w:line="440" w:lineRule="exact"/>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：指所属出版单位用于文化产业发展的支出。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十六</w:t>
      </w:r>
      <w:r>
        <w:rPr>
          <w:rFonts w:ascii="仿宋_GB2312" w:eastAsia="仿宋_GB2312"/>
          <w:sz w:val="32"/>
          <w:szCs w:val="32"/>
        </w:rPr>
        <w:t xml:space="preserve">)</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行政事业单位离退休</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 </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1</w:t>
      </w:r>
      <w:r>
        <w:rPr>
          <w:rFonts w:ascii="仿宋_GB2312" w:eastAsia="仿宋_GB2312" w:hint="eastAsia"/>
          <w:sz w:val="32"/>
          <w:szCs w:val="32"/>
        </w:rPr>
        <w:t xml:space="preserve">）行政单位离退休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指所属行政单位实行归口管理的离退休经费方面的支出。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2</w:t>
      </w:r>
      <w:r>
        <w:rPr>
          <w:rFonts w:ascii="仿宋_GB2312" w:eastAsia="仿宋_GB2312" w:hint="eastAsia"/>
          <w:sz w:val="32"/>
          <w:szCs w:val="32"/>
        </w:rPr>
        <w:t xml:space="preserve">）事业单位离退休</w:t>
      </w:r>
      <w:r>
        <w:rPr>
          <w:rFonts w:ascii="仿宋_GB2312" w:eastAsia="仿宋_GB2312"/>
          <w:sz w:val="32"/>
          <w:szCs w:val="32"/>
        </w:rPr>
        <w:t xml:space="preserve">:</w:t>
      </w:r>
      <w:r>
        <w:rPr>
          <w:rFonts w:ascii="仿宋_GB2312" w:eastAsia="仿宋_GB2312" w:hint="eastAsia"/>
          <w:sz w:val="32"/>
          <w:szCs w:val="32"/>
        </w:rPr>
        <w:t xml:space="preserve">指用于所属事业单位离退休方面的支出。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3</w:t>
      </w:r>
      <w:r>
        <w:rPr>
          <w:rFonts w:ascii="仿宋_GB2312" w:eastAsia="仿宋_GB2312" w:hint="eastAsia"/>
          <w:sz w:val="32"/>
          <w:szCs w:val="32"/>
        </w:rPr>
        <w:t xml:space="preserve">）离</w:t>
      </w:r>
      <w:r>
        <w:rPr>
          <w:rFonts w:ascii="仿宋_GB2312" w:eastAsia="仿宋_GB2312" w:hint="eastAsia"/>
          <w:sz w:val="32"/>
          <w:szCs w:val="32"/>
        </w:rPr>
        <w:t xml:space="preserve">退休人员管理机构</w:t>
      </w:r>
      <w:r>
        <w:rPr>
          <w:rFonts w:ascii="仿宋_GB2312" w:eastAsia="仿宋_GB2312"/>
          <w:sz w:val="32"/>
          <w:szCs w:val="32"/>
        </w:rPr>
        <w:t xml:space="preserve">:</w:t>
      </w:r>
      <w:r>
        <w:rPr>
          <w:rFonts w:ascii="仿宋_GB2312" w:eastAsia="仿宋_GB2312" w:hint="eastAsia"/>
          <w:sz w:val="32"/>
          <w:szCs w:val="32"/>
        </w:rPr>
        <w:t xml:space="preserve">指用于离退休人员管理机构方面的支出。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4</w:t>
      </w:r>
      <w:r>
        <w:rPr>
          <w:rFonts w:ascii="仿宋_GB2312" w:eastAsia="仿宋_GB2312" w:hint="eastAsia"/>
          <w:sz w:val="32"/>
          <w:szCs w:val="32"/>
        </w:rPr>
        <w:t xml:space="preserve">）未归口管理的行政单位离退休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指所属行政单位未实行归口管理的离退休经费方面的支出。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十七</w:t>
      </w:r>
      <w:r>
        <w:rPr>
          <w:rFonts w:ascii="仿宋_GB2312" w:eastAsia="仿宋_GB2312"/>
          <w:sz w:val="32"/>
          <w:szCs w:val="32"/>
        </w:rPr>
        <w:t xml:space="preserve">)</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公立医院</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、行业医院</w:t>
      </w:r>
      <w:r>
        <w:rPr>
          <w:rFonts w:ascii="仿宋_GB2312" w:eastAsia="仿宋_GB2312"/>
          <w:sz w:val="32"/>
          <w:szCs w:val="32"/>
        </w:rPr>
        <w:t xml:space="preserve">:</w:t>
      </w:r>
      <w:r>
        <w:rPr>
          <w:rFonts w:ascii="仿宋_GB2312" w:eastAsia="仿宋_GB2312" w:hint="eastAsia"/>
          <w:sz w:val="32"/>
          <w:szCs w:val="32"/>
        </w:rPr>
        <w:t xml:space="preserve">指所属医疗卫生单位用于医疗卫生方面的支出。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、重大公共卫生专项</w:t>
      </w:r>
      <w:r>
        <w:rPr>
          <w:rFonts w:ascii="仿宋_GB2312" w:eastAsia="仿宋_GB2312"/>
          <w:sz w:val="32"/>
          <w:szCs w:val="32"/>
        </w:rPr>
        <w:t xml:space="preserve">:</w:t>
      </w:r>
      <w:r>
        <w:rPr>
          <w:rFonts w:ascii="仿宋_GB2312" w:eastAsia="仿宋_GB2312" w:hint="eastAsia"/>
          <w:sz w:val="32"/>
          <w:szCs w:val="32"/>
        </w:rPr>
        <w:t xml:space="preserve">指所属医疗卫生单位用于重大疾病预防控制和突发公共卫生事件处置方面的支出。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十八</w:t>
      </w:r>
      <w:r>
        <w:rPr>
          <w:rFonts w:ascii="仿宋_GB2312" w:eastAsia="仿宋_GB2312"/>
          <w:sz w:val="32"/>
          <w:szCs w:val="32"/>
        </w:rPr>
        <w:t xml:space="preserve">)</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住房改革支出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、住房公积金</w:t>
      </w:r>
      <w:r>
        <w:rPr>
          <w:rFonts w:ascii="仿宋_GB2312" w:eastAsia="仿宋_GB2312"/>
          <w:sz w:val="32"/>
          <w:szCs w:val="32"/>
        </w:rPr>
        <w:t xml:space="preserve">:</w:t>
      </w:r>
      <w:r>
        <w:rPr>
          <w:rFonts w:ascii="仿宋_GB2312" w:eastAsia="仿宋_GB2312" w:hint="eastAsia"/>
          <w:sz w:val="32"/>
          <w:szCs w:val="32"/>
        </w:rPr>
        <w:t xml:space="preserve">指按照国家统一规定，按规定比例为职工缴纳的住房公积金。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、购房补贴</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1998</w:t>
      </w:r>
      <w:r>
        <w:rPr>
          <w:rFonts w:ascii="仿宋_GB2312" w:eastAsia="仿宋_GB2312" w:hint="eastAsia"/>
          <w:sz w:val="32"/>
          <w:szCs w:val="32"/>
        </w:rPr>
        <w:t xml:space="preserve">年住房分配货币化改革以后，按照国家房改政策规定，向无房职工、住房面积未达到规定标准的职工发放的住房补贴。</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十九</w:t>
      </w:r>
      <w:r>
        <w:rPr>
          <w:rFonts w:ascii="仿宋_GB2312" w:eastAsia="仿宋_GB2312"/>
          <w:sz w:val="32"/>
          <w:szCs w:val="32"/>
        </w:rPr>
        <w:t xml:space="preserve">)</w:t>
      </w:r>
      <w:r>
        <w:rPr>
          <w:rFonts w:ascii="仿宋_GB2312" w:eastAsia="仿宋_GB2312" w:hint="eastAsia"/>
          <w:sz w:val="32"/>
          <w:szCs w:val="32"/>
        </w:rPr>
        <w:t xml:space="preserve">结转下年</w:t>
      </w:r>
      <w:r>
        <w:rPr>
          <w:rFonts w:ascii="仿宋_GB2312" w:eastAsia="仿宋_GB2312"/>
          <w:sz w:val="32"/>
          <w:szCs w:val="32"/>
        </w:rPr>
        <w:t xml:space="preserve">:</w:t>
      </w:r>
      <w:r>
        <w:rPr>
          <w:rFonts w:ascii="仿宋_GB2312" w:eastAsia="仿宋_GB2312" w:hint="eastAsia"/>
          <w:sz w:val="32"/>
          <w:szCs w:val="32"/>
        </w:rPr>
        <w:t xml:space="preserve">指以前年度预算安排、因客观条件发生变化无法按原计划实施，需延迟到以后年度按原规定用途继续使用的资金。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w:t>
      </w:r>
      <w:r>
        <w:rPr>
          <w:rFonts w:ascii="仿宋_GB2312" w:eastAsia="仿宋_GB2312"/>
          <w:sz w:val="32"/>
          <w:szCs w:val="32"/>
        </w:rPr>
        <w:t xml:space="preserve">)</w:t>
      </w:r>
      <w:r>
        <w:rPr>
          <w:rFonts w:ascii="仿宋_GB2312" w:eastAsia="仿宋_GB2312" w:hint="eastAsia"/>
          <w:sz w:val="32"/>
          <w:szCs w:val="32"/>
        </w:rPr>
        <w:t xml:space="preserve">基本支出</w:t>
      </w:r>
      <w:r>
        <w:rPr>
          <w:rFonts w:ascii="仿宋_GB2312" w:eastAsia="仿宋_GB2312"/>
          <w:sz w:val="32"/>
          <w:szCs w:val="32"/>
        </w:rPr>
        <w:t xml:space="preserve">:</w:t>
      </w:r>
      <w:r>
        <w:rPr>
          <w:rFonts w:ascii="仿宋_GB2312" w:eastAsia="仿宋_GB2312" w:hint="eastAsia"/>
          <w:sz w:val="32"/>
          <w:szCs w:val="32"/>
        </w:rPr>
        <w:t xml:space="preserve">指为保障机构正常运转、完成日常工作任务而发生的人员支出和公用支出。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二十一</w:t>
      </w:r>
      <w:r>
        <w:rPr>
          <w:rFonts w:ascii="仿宋_GB2312" w:eastAsia="仿宋_GB2312"/>
          <w:sz w:val="32"/>
          <w:szCs w:val="32"/>
        </w:rPr>
        <w:t xml:space="preserve">)</w:t>
      </w:r>
      <w:r>
        <w:rPr>
          <w:rFonts w:ascii="仿宋_GB2312" w:eastAsia="仿宋_GB2312" w:hint="eastAsia"/>
          <w:sz w:val="32"/>
          <w:szCs w:val="32"/>
        </w:rPr>
        <w:t xml:space="preserve">项目支出</w:t>
      </w:r>
      <w:r>
        <w:rPr>
          <w:rFonts w:ascii="仿宋_GB2312" w:eastAsia="仿宋_GB2312"/>
          <w:sz w:val="32"/>
          <w:szCs w:val="32"/>
        </w:rPr>
        <w:t xml:space="preserve">:</w:t>
      </w:r>
      <w:r>
        <w:rPr>
          <w:rFonts w:ascii="仿宋_GB2312" w:eastAsia="仿宋_GB2312" w:hint="eastAsia"/>
          <w:sz w:val="32"/>
          <w:szCs w:val="32"/>
        </w:rPr>
        <w:t xml:space="preserve">指在基本支出之外为完成特定行政任务和事业发展目标所发生的支出。</w:t>
      </w:r>
    </w:p>
    <w:p>
      <w:pPr>
        <w:spacing w:line="440" w:lineRule="exact"/>
        <w:ind w:right="640"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经费是指本部门（包括所属行政单位、参照公务员法管理的事业单位和其他事业单位）通过财政拨款资金安排的</w:t>
      </w:r>
      <w:r>
        <w:rPr>
          <w:rFonts w:ascii="仿宋_GB2312" w:eastAsia="仿宋_GB2312" w:hint="eastAsia"/>
          <w:sz w:val="32"/>
          <w:szCs w:val="32"/>
        </w:rPr>
        <w:t xml:space="preserve">因公出国（境）费、公务用车购置及运行费和公务接待费。</w:t>
      </w:r>
    </w:p>
    <w:p>
      <w:pPr>
        <w:spacing w:line="440" w:lineRule="exact"/>
        <w:ind w:right="640" w:firstLine="4640" w:firstLineChars="1450"/>
        <w:rPr>
          <w:rFonts w:ascii="仿宋_GB2312" w:eastAsia="仿宋_GB2312" w:hint="eastAsia"/>
          <w:sz w:val="32"/>
          <w:szCs w:val="32"/>
        </w:rPr>
      </w:pPr>
    </w:p>
    <w:p>
      <w:pPr>
        <w:spacing w:line="440" w:lineRule="exact"/>
        <w:ind w:right="640" w:firstLine="4640" w:firstLineChars="1450"/>
        <w:rPr>
          <w:rFonts w:ascii="仿宋_GB2312" w:eastAsia="仿宋_GB2312" w:hint="eastAsia"/>
          <w:sz w:val="32"/>
          <w:szCs w:val="32"/>
        </w:rPr>
      </w:pPr>
    </w:p>
    <w:p>
      <w:pPr>
        <w:spacing w:line="440" w:lineRule="exact"/>
        <w:ind w:right="640" w:firstLine="4640" w:firstLineChars="1450"/>
        <w:rPr>
          <w:rFonts w:ascii="仿宋_GB2312" w:eastAsia="仿宋_GB2312" w:hint="eastAsia"/>
          <w:sz w:val="32"/>
          <w:szCs w:val="32"/>
        </w:rPr>
      </w:pPr>
    </w:p>
    <w:p>
      <w:pPr>
        <w:spacing w:line="440" w:lineRule="exact"/>
        <w:ind w:right="640" w:firstLine="4640" w:firstLineChars="1450"/>
        <w:rPr>
          <w:rFonts w:ascii="仿宋_GB2312" w:eastAsia="仿宋_GB2312" w:hint="eastAsia"/>
          <w:sz w:val="32"/>
          <w:szCs w:val="32"/>
        </w:rPr>
      </w:pPr>
    </w:p>
    <w:p>
      <w:pPr>
        <w:spacing w:line="440" w:lineRule="exact"/>
        <w:ind w:right="640" w:firstLine="4640" w:firstLineChars="1450"/>
        <w:rPr>
          <w:rFonts w:ascii="仿宋_GB2312" w:eastAsia="仿宋_GB2312"/>
          <w:sz w:val="32"/>
          <w:szCs w:val="32"/>
        </w:rPr>
      </w:pPr>
    </w:p>
    <w:p>
      <w:pPr>
        <w:spacing w:line="440" w:lineRule="exact"/>
        <w:ind w:right="640" w:firstLine="4640" w:firstLineChars="1450"/>
        <w:rPr>
          <w:rFonts w:ascii="仿宋_GB2312" w:eastAsia="仿宋_GB2312" w:hint="eastAsia"/>
          <w:sz w:val="32"/>
          <w:szCs w:val="32"/>
        </w:rPr>
      </w:pPr>
      <w:r>
        <w:rPr>
          <w:rFonts w:ascii="仿宋_GB2312" w:eastAsia="仿宋_GB2312" w:hint="eastAsia"/>
          <w:sz w:val="32"/>
          <w:szCs w:val="32"/>
        </w:rPr>
        <w:t xml:space="preserve">刚察县工商行政管理局</w:t>
      </w:r>
    </w:p>
    <w:p>
      <w:pPr>
        <w:spacing w:line="440" w:lineRule="exact"/>
        <w:ind w:right="640" w:firstLine="4960" w:firstLineChars="1550"/>
        <w:rPr>
          <w:rFonts w:ascii="仿宋_GB2312" w:eastAsia="仿宋_GB2312"/>
          <w:sz w:val="32"/>
          <w:szCs w:val="32"/>
        </w:rPr>
      </w:pPr>
      <w:r>
        <w:rPr>
          <w:rFonts w:ascii="仿宋_GB2312" w:eastAsia="仿宋_GB2312" w:hint="eastAsia"/>
          <w:sz w:val="32"/>
          <w:szCs w:val="32"/>
        </w:rPr>
        <w:t xml:space="preserve">2016年9月6日</w:t>
      </w:r>
    </w:p>
    <w:tbl>
      <w:tblPr>
        <w:tblStyle w:val="TableNormal"/>
        <w:tblpPr w:leftFromText="181" w:rightFromText="181" w:tblpYSpec="bottom"/>
        <w:tblOverlap w:val="never"/>
        <w:tblW w:w="952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29"/>
      </w:tblGrid>
      <w:tr w:rsidTr="0009143C">
        <w:trPr>
          <w:trHeight w:val="439"/>
        </w:trPr>
        <w:tc>
          <w:tcPr>
            <w:tcW w:w="9529" w:type="dxa"/>
          </w:tcPr>
          <w:p>
            <w:pPr>
              <w:spacing w:line="440" w:lineRule="exact"/>
              <w:ind w:right="640"/>
              <w:rPr>
                <w:rFonts w:ascii="黑体" w:eastAsia="黑体" w:hAnsi="黑体"/>
                <w:sz w:val="32"/>
                <w:szCs w:val="32"/>
              </w:rPr>
            </w:pPr>
            <w:r>
              <w:rPr>
                <w:rFonts w:ascii="黑体" w:eastAsia="黑体" w:hAnsi="黑体" w:hint="eastAsia"/>
                <w:sz w:val="32"/>
                <w:szCs w:val="32"/>
              </w:rPr>
              <w:t xml:space="preserve">主题词：</w:t>
            </w:r>
            <w:r>
              <w:rPr>
                <w:rFonts w:ascii="宋体" w:hAnsi="宋体" w:hint="eastAsia"/>
                <w:sz w:val="32"/>
                <w:szCs w:val="32"/>
              </w:rPr>
              <w:t xml:space="preserve">部门决算</w:t>
            </w:r>
            <w:r>
              <w:rPr>
                <w:rFonts w:ascii="宋体" w:hAnsi="宋体" w:hint="eastAsia"/>
                <w:sz w:val="32"/>
                <w:szCs w:val="32"/>
              </w:rPr>
              <w:t xml:space="preserve">  </w:t>
            </w:r>
            <w:r>
              <w:rPr>
                <w:rFonts w:ascii="宋体" w:hAnsi="宋体" w:hint="eastAsia"/>
                <w:sz w:val="32"/>
                <w:szCs w:val="32"/>
              </w:rPr>
              <w:t xml:space="preserve">公开</w:t>
            </w:r>
            <w:r>
              <w:rPr>
                <w:rFonts w:ascii="宋体" w:hAnsi="宋体" w:hint="eastAsia"/>
                <w:sz w:val="32"/>
                <w:szCs w:val="32"/>
              </w:rPr>
              <w:t xml:space="preserve">  </w:t>
            </w:r>
          </w:p>
        </w:tc>
      </w:tr>
      <w:tr w:rsidTr="0009143C">
        <w:trPr>
          <w:trHeight w:val="452"/>
        </w:trPr>
        <w:tc>
          <w:tcPr>
            <w:tcW w:w="9529" w:type="dxa"/>
          </w:tcPr>
          <w:p>
            <w:pPr>
              <w:spacing w:line="440" w:lineRule="exact"/>
              <w:ind w:right="640" w:firstLine="320" w:firstLineChars="100"/>
              <w:rPr>
                <w:rFonts w:ascii="仿宋_GB2312" w:eastAsia="仿宋_GB2312"/>
                <w:sz w:val="32"/>
                <w:szCs w:val="32"/>
              </w:rPr>
            </w:pPr>
            <w:r>
              <w:rPr>
                <w:rFonts w:ascii="仿宋_GB2312" w:eastAsia="仿宋_GB2312" w:hint="eastAsia"/>
                <w:sz w:val="32"/>
                <w:szCs w:val="32"/>
              </w:rPr>
              <w:t xml:space="preserve">抄送：档。</w:t>
            </w:r>
          </w:p>
        </w:tc>
      </w:tr>
      <w:tr w:rsidTr="0009143C">
        <w:trPr>
          <w:trHeight w:val="439"/>
        </w:trPr>
        <w:tc>
          <w:tcPr>
            <w:tcW w:w="9529" w:type="dxa"/>
          </w:tcPr>
          <w:p>
            <w:pPr>
              <w:spacing w:line="440" w:lineRule="exact"/>
              <w:ind w:right="640" w:firstLine="320" w:firstLineChars="100"/>
              <w:rPr>
                <w:rFonts w:ascii="仿宋_GB2312" w:eastAsia="仿宋_GB2312"/>
                <w:sz w:val="32"/>
                <w:szCs w:val="32"/>
              </w:rPr>
            </w:pPr>
            <w:r>
              <w:rPr>
                <w:rFonts w:ascii="仿宋_GB2312" w:eastAsia="仿宋_GB2312" w:hint="eastAsia"/>
                <w:sz w:val="32"/>
                <w:szCs w:val="32"/>
              </w:rPr>
              <w:t xml:space="preserve">刚察县</w:t>
            </w:r>
            <w:r>
              <w:rPr>
                <w:rFonts w:ascii="仿宋_GB2312" w:eastAsia="仿宋_GB2312" w:hint="eastAsia"/>
                <w:sz w:val="32"/>
                <w:szCs w:val="32"/>
              </w:rPr>
              <w:t xml:space="preserve">工商行政管理局</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201</w:t>
            </w:r>
            <w:r>
              <w:rPr>
                <w:rFonts w:ascii="仿宋_GB2312" w:eastAsia="仿宋_GB2312" w:hint="eastAsia"/>
                <w:sz w:val="32"/>
                <w:szCs w:val="32"/>
              </w:rPr>
              <w:t xml:space="preserve">6</w:t>
            </w:r>
            <w:r>
              <w:rPr>
                <w:rFonts w:ascii="仿宋_GB2312" w:eastAsia="仿宋_GB2312" w:hint="eastAsia"/>
                <w:sz w:val="32"/>
                <w:szCs w:val="32"/>
              </w:rPr>
              <w:t xml:space="preserve">年</w:t>
            </w:r>
            <w:r>
              <w:rPr>
                <w:rFonts w:ascii="仿宋_GB2312" w:eastAsia="仿宋_GB2312" w:hint="eastAsia"/>
                <w:sz w:val="32"/>
                <w:szCs w:val="32"/>
              </w:rPr>
              <w:t xml:space="preserve">9</w:t>
            </w:r>
            <w:r>
              <w:rPr>
                <w:rFonts w:ascii="仿宋_GB2312" w:eastAsia="仿宋_GB2312" w:hint="eastAsia"/>
                <w:sz w:val="32"/>
                <w:szCs w:val="32"/>
              </w:rPr>
              <w:t xml:space="preserve">月</w:t>
            </w:r>
            <w:r>
              <w:rPr>
                <w:rFonts w:ascii="仿宋_GB2312" w:eastAsia="仿宋_GB2312" w:hint="eastAsia"/>
                <w:sz w:val="32"/>
                <w:szCs w:val="32"/>
              </w:rPr>
              <w:t xml:space="preserve">6</w:t>
            </w:r>
            <w:r>
              <w:rPr>
                <w:rFonts w:ascii="仿宋_GB2312" w:eastAsia="仿宋_GB2312" w:hint="eastAsia"/>
                <w:sz w:val="32"/>
                <w:szCs w:val="32"/>
              </w:rPr>
              <w:t xml:space="preserve">日印发</w:t>
            </w:r>
          </w:p>
        </w:tc>
      </w:tr>
    </w:tbl>
    <w:p>
      <w:pPr>
        <w:spacing w:line="440" w:lineRule="exact"/>
        <w:ind w:right="640"/>
        <w:rPr>
          <w:rFonts w:ascii="仿宋_GB2312" w:eastAsia="仿宋_GB2312"/>
          <w:sz w:val="32"/>
          <w:szCs w:val="32"/>
        </w:rPr>
      </w:pPr>
    </w:p>
    <w:p>
      <w:pPr>
        <w:widowControl/>
        <w:spacing w:line="440" w:lineRule="exact"/>
        <w:ind w:firstLine="600"/>
        <w:jc w:val="left"/>
      </w:pPr>
    </w:p>
    <w:p>
      <w:pPr>
        <w:spacing w:line="440" w:lineRule="exact"/>
        <w:ind w:firstLine="640" w:firstLineChars="200"/>
        <w:rPr>
          <w:rFonts w:ascii="仿宋_GB2312" w:eastAsia="仿宋_GB2312"/>
          <w:sz w:val="32"/>
          <w:szCs w:val="32"/>
        </w:rPr>
      </w:pPr>
    </w:p>
    <w:sectPr w:rsidSect="002F0A75">
      <w:footerReference w:type="even" r:id="rId5"/>
      <w:footerReference w:type="default" r:id="rId6"/>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fldChar w:fldCharType="begin"/>
    </w:r>
    <w:r w:rsidR="0009143C">
      <w:rPr>
        <w:rStyle w:val="PageNumber"/>
      </w:rPr>
      <w:instrText xml:space="preserve">PAGE  </w:instrText>
    </w:r>
    <w:r>
      <w:rPr>
        <w:rStyle w:val="PageNumber"/>
      </w:rPr>
      <w:fldChar w:fldCharType="separate"/>
    </w:r>
    <w:r w:rsidR="0009143C">
      <w:rPr>
        <w:rStyle w:val="PageNumber"/>
        <w:noProof/>
      </w:rPr>
      <w:t xml:space="preserve">10</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semiHidden="0"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75"/>
    <w:pPr>
      <w:widowControl w:val="0"/>
      <w:jc w:val="both"/>
    </w:pPr>
    <w:rPr>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BalloonText">
    <w:name w:val="Balloon Text"/>
    <w:basedOn w:val="Normal"/>
    <w:uiPriority w:val="99"/>
    <w:rsid w:val="002F0A75"/>
    <w:rPr>
      <w:sz w:val="18"/>
      <w:szCs w:val="18"/>
    </w:rPr>
  </w:style>
  <w:style w:type="paragraph" w:styleId="Footer">
    <w:name w:val="Footer"/>
    <w:basedOn w:val="Normal"/>
    <w:uiPriority w:val="99"/>
    <w:qFormat/>
    <w:rsid w:val="002F0A75"/>
    <w:pPr>
      <w:tabs>
        <w:tab w:val="center" w:pos="4153"/>
        <w:tab w:val="right" w:pos="8306"/>
      </w:tabs>
      <w:snapToGrid w:val="0"/>
      <w:jc w:val="left"/>
    </w:pPr>
    <w:rPr>
      <w:sz w:val="18"/>
      <w:szCs w:val="18"/>
    </w:rPr>
  </w:style>
  <w:style w:type="paragraph" w:styleId="Header">
    <w:name w:val="Header"/>
    <w:basedOn w:val="Normal"/>
    <w:uiPriority w:val="99"/>
    <w:qFormat/>
    <w:rsid w:val="002F0A75"/>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uiPriority w:val="99"/>
    <w:rsid w:val="002F0A75"/>
    <w:rPr>
      <w:rFonts w:cs="Times New Roman"/>
    </w:rPr>
  </w:style>
  <w:style w:type="table" w:styleId="TableGrid">
    <w:name w:val="Table Grid"/>
    <w:basedOn w:val="TableNormal"/>
    <w:uiPriority w:val="99"/>
    <w:rsid w:val="002F0A75"/>
    <w:pPr>
      <w:widowControl w:val="0"/>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脚Char">
    <w:name w:val="页脚 Char"/>
    <w:basedOn w:val="DefaultParagraphFont"/>
    <w:uiPriority w:val="99"/>
    <w:semiHidden/>
    <w:qFormat/>
    <w:locked/>
    <w:rsid w:val="002F0A75"/>
    <w:rPr>
      <w:rFonts w:cs="Times New Roman"/>
      <w:sz w:val="18"/>
      <w:szCs w:val="18"/>
    </w:rPr>
  </w:style>
  <w:style w:type="character" w:customStyle="1" w:styleId="页眉Char">
    <w:name w:val="页眉 Char"/>
    <w:basedOn w:val="DefaultParagraphFont"/>
    <w:uiPriority w:val="99"/>
    <w:qFormat/>
    <w:locked/>
    <w:rsid w:val="002F0A75"/>
    <w:rPr>
      <w:rFonts w:cs="Times New Roman"/>
      <w:kern w:val="2"/>
      <w:sz w:val="18"/>
      <w:szCs w:val="18"/>
    </w:rPr>
  </w:style>
  <w:style w:type="character" w:customStyle="1" w:styleId="批注框文本Char">
    <w:name w:val="批注框文本 Char"/>
    <w:basedOn w:val="DefaultParagraphFont"/>
    <w:uiPriority w:val="99"/>
    <w:qFormat/>
    <w:locked/>
    <w:rsid w:val="002F0A75"/>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13</Pages>
  <Words>6375</Words>
  <Characters>3200</Characters>
  <Application>Microsoft Office Word</Application>
  <DocSecurity>0</DocSecurity>
  <Lines>26</Lines>
  <Paragraphs>19</Paragraphs>
  <Company>Microsoft</Company>
  <CharactersWithSpaces>9556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108</cp:revision>
  <cp:lastPrinted>2016-09-06T08:51:00Z</cp:lastPrinted>
  <dcterms:created xsi:type="dcterms:W3CDTF">2016-06-16T08:46:00Z</dcterms:created>
  <dcterms:modified xsi:type="dcterms:W3CDTF">2016-09-06T08:51:00Z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