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rFonts w:ascii="仿宋" w:eastAsia="仿宋" w:hAnsi="仿宋"/>
          <w:sz w:val="34"/>
          <w:szCs w:val="34"/>
        </w:rPr>
      </w:pPr>
      <w:r>
        <w:rPr>
          <w:rFonts w:hint="eastAsia"/>
          <w:sz w:val="32"/>
          <w:szCs w:val="32"/>
        </w:rPr>
        <w:t xml:space="preserve">       </w:t>
      </w:r>
      <w:r w:rsidRPr="00C10DFD">
        <w:rPr>
          <w:rFonts w:ascii="仿宋" w:eastAsia="仿宋" w:hAnsi="仿宋" w:hint="eastAsia"/>
          <w:sz w:val="34"/>
          <w:szCs w:val="34"/>
        </w:rPr>
        <w:t xml:space="preserve">201</w:t>
      </w:r>
      <w:r>
        <w:rPr>
          <w:rFonts w:ascii="仿宋" w:eastAsia="仿宋" w:hAnsi="仿宋" w:hint="eastAsia"/>
          <w:sz w:val="34"/>
          <w:szCs w:val="34"/>
        </w:rPr>
        <w:t xml:space="preserve">6</w:t>
      </w:r>
      <w:r w:rsidRPr="00C10DFD">
        <w:rPr>
          <w:rFonts w:ascii="仿宋" w:eastAsia="仿宋" w:hAnsi="仿宋" w:hint="eastAsia"/>
          <w:sz w:val="34"/>
          <w:szCs w:val="34"/>
        </w:rPr>
        <w:t xml:space="preserve">   </w:t>
      </w:r>
      <w:r>
        <w:rPr>
          <w:rFonts w:ascii="仿宋" w:eastAsia="仿宋" w:hAnsi="仿宋" w:hint="eastAsia"/>
          <w:sz w:val="34"/>
          <w:szCs w:val="34"/>
        </w:rPr>
        <w:t xml:space="preserve">187</w:t>
      </w:r>
    </w:p>
    <w:p>
      <w:pPr>
        <w:jc w:val="center"/>
        <w:rPr>
          <w:b/>
          <w:sz w:val="44"/>
          <w:szCs w:val="44"/>
        </w:rPr>
      </w:pPr>
      <w:r w:rsidRPr="008B7188">
        <w:rPr>
          <w:rFonts w:hint="eastAsia"/>
          <w:b/>
          <w:sz w:val="44"/>
          <w:szCs w:val="44"/>
        </w:rPr>
        <w:t xml:space="preserve">刚察县财政局关于印发一公开”</w:t>
      </w:r>
      <w:r w:rsidR="0080340B">
        <w:rPr>
          <w:rFonts w:hint="eastAsia"/>
          <w:b/>
          <w:sz w:val="44"/>
          <w:szCs w:val="44"/>
        </w:rPr>
        <w:t xml:space="preserve">、</w:t>
      </w:r>
      <w:r w:rsidR="0080340B">
        <w:rPr>
          <w:rFonts w:hint="eastAsia"/>
          <w:b/>
          <w:sz w:val="44"/>
          <w:szCs w:val="44"/>
        </w:rPr>
        <w:t xml:space="preserve">一</w:t>
      </w:r>
      <w:r w:rsidR="0080340B">
        <w:rPr>
          <w:rFonts w:hint="eastAsia"/>
          <w:b/>
          <w:sz w:val="44"/>
          <w:szCs w:val="44"/>
        </w:rPr>
        <w:t xml:space="preserve">公开</w:t>
      </w:r>
      <w:r w:rsidRPr="008B7188">
        <w:rPr>
          <w:rFonts w:hint="eastAsia"/>
          <w:b/>
          <w:sz w:val="44"/>
          <w:szCs w:val="44"/>
        </w:rPr>
        <w:t xml:space="preserve">”抽查工作</w:t>
      </w:r>
      <w:r>
        <w:rPr>
          <w:rFonts w:hint="eastAsia"/>
          <w:b/>
          <w:sz w:val="44"/>
          <w:szCs w:val="44"/>
        </w:rPr>
        <w:t xml:space="preserve">细则</w:t>
      </w:r>
      <w:r w:rsidRPr="008B7188">
        <w:rPr>
          <w:rFonts w:hint="eastAsia"/>
          <w:b/>
          <w:sz w:val="44"/>
          <w:szCs w:val="44"/>
        </w:rPr>
        <w:t xml:space="preserve">的通知</w:t>
      </w:r>
    </w:p>
    <w:p>
      <w:pPr>
        <w:rPr>
          <w:rFonts w:ascii="仿宋" w:eastAsia="仿宋" w:hAnsi="仿宋"/>
          <w:sz w:val="32"/>
          <w:szCs w:val="32"/>
        </w:rPr>
      </w:pPr>
      <w:r w:rsidRPr="008B7188">
        <w:rPr>
          <w:rFonts w:ascii="仿宋" w:eastAsia="仿宋" w:hAnsi="仿宋" w:hint="eastAsia"/>
          <w:sz w:val="32"/>
          <w:szCs w:val="32"/>
        </w:rPr>
        <w:t xml:space="preserve">本局各股室（中心）： </w:t>
      </w:r>
    </w:p>
    <w:p>
      <w:pPr>
        <w:rPr>
          <w:rFonts w:ascii="仿宋" w:eastAsia="仿宋" w:hAnsi="仿宋"/>
          <w:sz w:val="32"/>
          <w:szCs w:val="32"/>
        </w:rPr>
      </w:pPr>
      <w:r w:rsidRPr="008B7188">
        <w:rPr>
          <w:rFonts w:ascii="仿宋" w:eastAsia="仿宋" w:hAnsi="仿宋" w:hint="eastAsia"/>
          <w:sz w:val="32"/>
          <w:szCs w:val="32"/>
        </w:rPr>
        <w:t xml:space="preserve">　　为贯彻落实</w:t>
      </w:r>
      <w:r w:rsidRPr="008B7188">
        <w:rPr>
          <w:rFonts w:ascii="仿宋" w:eastAsia="仿宋" w:hAnsi="仿宋" w:cs="Arial" w:hint="eastAsia"/>
          <w:color w:val="444444"/>
          <w:sz w:val="32"/>
          <w:szCs w:val="32"/>
        </w:rPr>
        <w:t xml:space="preserve">县政府《关于认真落实一公开”</w:t>
      </w:r>
      <w:r w:rsidR="00EA7F62">
        <w:rPr>
          <w:rFonts w:ascii="仿宋" w:eastAsia="仿宋" w:hAnsi="仿宋" w:cs="Arial" w:hint="eastAsia"/>
          <w:color w:val="444444"/>
          <w:sz w:val="32"/>
          <w:szCs w:val="32"/>
        </w:rPr>
        <w:t xml:space="preserve">、一公开、</w:t>
      </w:r>
      <w:r w:rsidRPr="008B7188">
        <w:rPr>
          <w:rFonts w:ascii="仿宋" w:eastAsia="仿宋" w:hAnsi="仿宋" w:cs="Arial" w:hint="eastAsia"/>
          <w:color w:val="444444"/>
          <w:sz w:val="32"/>
          <w:szCs w:val="32"/>
        </w:rPr>
        <w:t xml:space="preserve">”监管改革任务的通知》（</w:t>
      </w:r>
      <w:r w:rsidRPr="008B7188">
        <w:rPr>
          <w:rFonts w:ascii="仿宋" w:eastAsia="仿宋" w:hAnsi="仿宋" w:cs="Arial" w:hint="eastAsia"/>
          <w:color w:val="444444"/>
          <w:sz w:val="32"/>
          <w:szCs w:val="32"/>
        </w:rPr>
        <w:t xml:space="preserve">刚政办</w:t>
      </w:r>
      <w:r w:rsidRPr="008B7188">
        <w:rPr>
          <w:rFonts w:ascii="仿宋" w:eastAsia="仿宋" w:hAnsi="仿宋" w:cs="Arial" w:hint="eastAsia"/>
          <w:color w:val="444444"/>
          <w:sz w:val="32"/>
          <w:szCs w:val="32"/>
        </w:rPr>
        <w:t xml:space="preserve">【2016】62号文）精神，</w:t>
      </w:r>
      <w:r w:rsidRPr="008B7188">
        <w:rPr>
          <w:rFonts w:ascii="仿宋" w:eastAsia="仿宋" w:hAnsi="仿宋" w:hint="eastAsia"/>
          <w:sz w:val="32"/>
          <w:szCs w:val="32"/>
        </w:rPr>
        <w:t xml:space="preserve">进一步推进我</w:t>
      </w:r>
      <w:r>
        <w:rPr>
          <w:rFonts w:ascii="仿宋" w:eastAsia="仿宋" w:hAnsi="仿宋" w:hint="eastAsia"/>
          <w:sz w:val="32"/>
          <w:szCs w:val="32"/>
        </w:rPr>
        <w:t xml:space="preserve">县</w:t>
      </w:r>
      <w:r w:rsidRPr="008B7188">
        <w:rPr>
          <w:rFonts w:ascii="仿宋" w:eastAsia="仿宋" w:hAnsi="仿宋" w:hint="eastAsia"/>
          <w:sz w:val="32"/>
          <w:szCs w:val="32"/>
        </w:rPr>
        <w:t xml:space="preserve">会计监督检查领域采取随机抽查方式开展执法检查工作，规范行政执法行为，促进执法公平、公正，我局结合实际制定了《刚察县财政局 一公开”</w:t>
      </w:r>
      <w:r w:rsidR="00EA7F62">
        <w:rPr>
          <w:rFonts w:ascii="仿宋" w:eastAsia="仿宋" w:hAnsi="仿宋" w:hint="eastAsia"/>
          <w:sz w:val="32"/>
          <w:szCs w:val="32"/>
        </w:rPr>
        <w:t xml:space="preserve">、一公开</w:t>
      </w:r>
      <w:r w:rsidRPr="008B7188">
        <w:rPr>
          <w:rFonts w:ascii="仿宋" w:eastAsia="仿宋" w:hAnsi="仿宋" w:hint="eastAsia"/>
          <w:sz w:val="32"/>
          <w:szCs w:val="32"/>
        </w:rPr>
        <w:t xml:space="preserve">”抽查工作</w:t>
      </w:r>
      <w:r>
        <w:rPr>
          <w:rFonts w:ascii="仿宋" w:eastAsia="仿宋" w:hAnsi="仿宋" w:hint="eastAsia"/>
          <w:sz w:val="32"/>
          <w:szCs w:val="32"/>
        </w:rPr>
        <w:t xml:space="preserve">细则</w:t>
      </w:r>
      <w:r w:rsidRPr="008B7188">
        <w:rPr>
          <w:rFonts w:ascii="仿宋" w:eastAsia="仿宋" w:hAnsi="仿宋" w:hint="eastAsia"/>
          <w:sz w:val="32"/>
          <w:szCs w:val="32"/>
        </w:rPr>
        <w:t xml:space="preserve">》，请认真贯彻执行。 </w:t>
      </w:r>
    </w:p>
    <w:p>
      <w:pPr>
        <w:ind w:left="105" w:firstLine="480" w:leftChars="50" w:firstLineChars="150"/>
        <w:rPr>
          <w:rFonts w:ascii="仿宋" w:eastAsia="仿宋" w:hAnsi="仿宋"/>
          <w:sz w:val="32"/>
          <w:szCs w:val="32"/>
        </w:rPr>
      </w:pPr>
      <w:r w:rsidRPr="008B7188">
        <w:rPr>
          <w:rFonts w:ascii="仿宋" w:eastAsia="仿宋" w:hAnsi="仿宋" w:hint="eastAsia"/>
          <w:sz w:val="32"/>
          <w:szCs w:val="32"/>
        </w:rPr>
        <w:t xml:space="preserve">附：刚察县财政局 一公开”</w:t>
      </w:r>
      <w:r w:rsidR="00EA7F62">
        <w:rPr>
          <w:rFonts w:ascii="仿宋" w:eastAsia="仿宋" w:hAnsi="仿宋" w:hint="eastAsia"/>
          <w:sz w:val="32"/>
          <w:szCs w:val="32"/>
        </w:rPr>
        <w:t xml:space="preserve">、</w:t>
      </w:r>
      <w:r w:rsidR="00EA7F62">
        <w:rPr>
          <w:rFonts w:ascii="仿宋" w:eastAsia="仿宋" w:hAnsi="仿宋" w:hint="eastAsia"/>
          <w:sz w:val="32"/>
          <w:szCs w:val="32"/>
        </w:rPr>
        <w:t xml:space="preserve">一</w:t>
      </w:r>
      <w:r w:rsidR="00EA7F62">
        <w:rPr>
          <w:rFonts w:ascii="仿宋" w:eastAsia="仿宋" w:hAnsi="仿宋" w:hint="eastAsia"/>
          <w:sz w:val="32"/>
          <w:szCs w:val="32"/>
        </w:rPr>
        <w:t xml:space="preserve">公开</w:t>
      </w:r>
      <w:r w:rsidRPr="008B7188">
        <w:rPr>
          <w:rFonts w:ascii="仿宋" w:eastAsia="仿宋" w:hAnsi="仿宋" w:hint="eastAsia"/>
          <w:sz w:val="32"/>
          <w:szCs w:val="32"/>
        </w:rPr>
        <w:t xml:space="preserve">”抽查工作</w:t>
      </w:r>
      <w:r>
        <w:rPr>
          <w:rFonts w:ascii="仿宋" w:eastAsia="仿宋" w:hAnsi="仿宋" w:hint="eastAsia"/>
          <w:sz w:val="32"/>
          <w:szCs w:val="32"/>
        </w:rPr>
        <w:t xml:space="preserve">细则</w:t>
      </w:r>
    </w:p>
    <w:p>
      <w:pPr>
        <w:rPr>
          <w:rFonts w:ascii="仿宋" w:eastAsia="仿宋" w:hAnsi="仿宋"/>
          <w:sz w:val="32"/>
          <w:szCs w:val="32"/>
        </w:rPr>
      </w:pPr>
    </w:p>
    <w:p>
      <w:pPr>
        <w:rPr>
          <w:rFonts w:ascii="仿宋" w:eastAsia="仿宋" w:hAnsi="仿宋"/>
          <w:sz w:val="32"/>
          <w:szCs w:val="32"/>
        </w:rPr>
      </w:pPr>
    </w:p>
    <w:p>
      <w:pPr>
        <w:ind w:firstLine="5920" w:firstLineChars="1850"/>
        <w:rPr>
          <w:rFonts w:ascii="仿宋" w:eastAsia="仿宋" w:hAnsi="仿宋"/>
          <w:sz w:val="32"/>
          <w:szCs w:val="32"/>
        </w:rPr>
      </w:pPr>
      <w:r w:rsidRPr="008B7188">
        <w:rPr>
          <w:rFonts w:ascii="仿宋" w:eastAsia="仿宋" w:hAnsi="仿宋" w:hint="eastAsia"/>
          <w:sz w:val="32"/>
          <w:szCs w:val="32"/>
        </w:rPr>
        <w:t xml:space="preserve">刚察县财政局</w:t>
      </w:r>
      <w:r w:rsidRPr="008B7188">
        <w:rPr>
          <w:rFonts w:ascii="仿宋" w:eastAsia="仿宋"/>
          <w:sz w:val="32"/>
          <w:szCs w:val="32"/>
        </w:rPr>
        <w:t xml:space="preserve"> </w:t>
      </w:r>
      <w:r w:rsidRPr="008B7188">
        <w:rPr>
          <w:rFonts w:ascii="仿宋" w:eastAsia="仿宋" w:hAnsi="仿宋" w:hint="eastAsia"/>
          <w:sz w:val="32"/>
          <w:szCs w:val="32"/>
        </w:rPr>
        <w:t xml:space="preserve">　　</w:t>
      </w:r>
      <w:r>
        <w:rPr>
          <w:rFonts w:ascii="仿宋" w:eastAsia="仿宋" w:hAnsi="仿宋" w:hint="eastAsia"/>
          <w:sz w:val="32"/>
          <w:szCs w:val="32"/>
        </w:rPr>
        <w:t xml:space="preserve"> </w:t>
      </w:r>
    </w:p>
    <w:p>
      <w:pPr>
        <w:ind w:firstLine="5760" w:firstLineChars="1800"/>
        <w:rPr>
          <w:rFonts w:ascii="仿宋" w:eastAsia="仿宋" w:hAnsi="仿宋"/>
          <w:sz w:val="32"/>
          <w:szCs w:val="32"/>
        </w:rPr>
      </w:pPr>
      <w:r w:rsidRPr="008B7188">
        <w:rPr>
          <w:rFonts w:ascii="仿宋" w:eastAsia="仿宋" w:hAnsi="仿宋" w:hint="eastAsia"/>
          <w:sz w:val="32"/>
          <w:szCs w:val="32"/>
        </w:rPr>
        <w:t xml:space="preserve">2016年</w:t>
      </w:r>
      <w:r>
        <w:rPr>
          <w:rFonts w:ascii="仿宋" w:eastAsia="仿宋" w:hAnsi="仿宋" w:hint="eastAsia"/>
          <w:sz w:val="32"/>
          <w:szCs w:val="32"/>
        </w:rPr>
        <w:t xml:space="preserve">7</w:t>
      </w:r>
      <w:r w:rsidRPr="008B7188">
        <w:rPr>
          <w:rFonts w:ascii="仿宋" w:eastAsia="仿宋" w:hAnsi="仿宋" w:hint="eastAsia"/>
          <w:sz w:val="32"/>
          <w:szCs w:val="32"/>
        </w:rPr>
        <w:t xml:space="preserve">月15日</w:t>
      </w:r>
    </w:p>
    <w:p>
      <w:pPr>
        <w:ind w:firstLine="5760" w:firstLineChars="1800"/>
        <w:rPr>
          <w:rFonts w:ascii="仿宋" w:eastAsia="仿宋" w:hAnsi="仿宋"/>
          <w:sz w:val="32"/>
          <w:szCs w:val="32"/>
        </w:rPr>
      </w:pPr>
    </w:p>
    <w:p>
      <w:pPr>
        <w:ind w:firstLine="5760" w:firstLineChars="1800"/>
        <w:rPr>
          <w:rFonts w:ascii="仿宋" w:eastAsia="仿宋" w:hAnsi="仿宋"/>
          <w:sz w:val="32"/>
          <w:szCs w:val="32"/>
        </w:rPr>
      </w:pPr>
    </w:p>
    <w:p>
      <w:pPr>
        <w:ind w:firstLine="5760" w:firstLineChars="1800"/>
        <w:rPr>
          <w:rFonts w:ascii="仿宋" w:eastAsia="仿宋" w:hAnsi="仿宋"/>
          <w:sz w:val="32"/>
          <w:szCs w:val="32"/>
        </w:rPr>
      </w:pPr>
    </w:p>
    <w:p>
      <w:pPr>
        <w:ind w:firstLine="5760" w:firstLineChars="1800"/>
        <w:rPr>
          <w:rFonts w:ascii="仿宋" w:eastAsia="仿宋" w:hAnsi="仿宋"/>
          <w:sz w:val="32"/>
          <w:szCs w:val="32"/>
        </w:rPr>
      </w:pPr>
    </w:p>
    <w:p>
      <w:pPr>
        <w:ind w:firstLine="5760" w:firstLineChars="1800"/>
        <w:rPr>
          <w:rFonts w:ascii="仿宋" w:eastAsia="仿宋" w:hAnsi="仿宋"/>
          <w:sz w:val="32"/>
          <w:szCs w:val="32"/>
        </w:rPr>
      </w:pPr>
    </w:p>
    <w:p>
      <w:pPr>
        <w:ind w:firstLine="5760" w:firstLineChars="1800"/>
        <w:rPr>
          <w:rFonts w:ascii="仿宋" w:eastAsia="仿宋" w:hAnsi="仿宋"/>
          <w:sz w:val="32"/>
          <w:szCs w:val="32"/>
        </w:rPr>
      </w:pPr>
    </w:p>
    <w:p>
      <w:pPr>
        <w:ind w:firstLine="5760" w:firstLineChars="1800"/>
        <w:rPr>
          <w:rFonts w:ascii="仿宋" w:eastAsia="仿宋" w:hAnsi="仿宋"/>
          <w:sz w:val="32"/>
          <w:szCs w:val="32"/>
        </w:rPr>
      </w:pPr>
    </w:p>
    <w:p>
      <w:pPr>
        <w:ind w:firstLine="5760" w:firstLineChars="1800"/>
        <w:rPr>
          <w:rFonts w:ascii="仿宋" w:eastAsia="仿宋" w:hAnsi="仿宋"/>
          <w:sz w:val="32"/>
          <w:szCs w:val="32"/>
        </w:rPr>
      </w:pPr>
    </w:p>
    <w:p>
      <w:pPr>
        <w:ind w:firstLine="5760" w:firstLineChars="1800"/>
        <w:rPr>
          <w:rFonts w:ascii="仿宋" w:eastAsia="仿宋" w:hAnsi="仿宋"/>
          <w:sz w:val="32"/>
          <w:szCs w:val="32"/>
        </w:rPr>
      </w:pPr>
    </w:p>
    <w:p>
      <w:pPr>
        <w:ind w:firstLine="5760" w:firstLineChars="1800"/>
        <w:rPr>
          <w:rFonts w:ascii="仿宋" w:eastAsia="仿宋" w:hAnsi="仿宋"/>
          <w:sz w:val="32"/>
          <w:szCs w:val="32"/>
        </w:rPr>
      </w:pPr>
    </w:p>
    <w:p>
      <w:pPr>
        <w:ind w:firstLine="5760" w:firstLineChars="1800"/>
        <w:rPr>
          <w:rFonts w:ascii="仿宋" w:eastAsia="仿宋" w:hAnsi="仿宋"/>
          <w:sz w:val="32"/>
          <w:szCs w:val="32"/>
        </w:rPr>
      </w:pPr>
    </w:p>
    <w:p>
      <w:pPr>
        <w:ind w:firstLine="5760" w:firstLineChars="1800"/>
        <w:rPr>
          <w:rFonts w:ascii="仿宋" w:eastAsia="仿宋" w:hAnsi="仿宋"/>
          <w:sz w:val="32"/>
          <w:szCs w:val="32"/>
        </w:rPr>
      </w:pPr>
    </w:p>
    <w:p>
      <w:pPr>
        <w:ind w:firstLine="5760" w:firstLineChars="1800"/>
        <w:rPr>
          <w:rFonts w:ascii="仿宋" w:eastAsia="仿宋" w:hAnsi="仿宋"/>
          <w:sz w:val="32"/>
          <w:szCs w:val="32"/>
        </w:rPr>
      </w:pPr>
    </w:p>
    <w:p>
      <w:pPr>
        <w:ind w:firstLine="5760" w:firstLineChars="1800"/>
        <w:rPr>
          <w:rFonts w:ascii="仿宋" w:eastAsia="仿宋" w:hAnsi="仿宋"/>
          <w:sz w:val="32"/>
          <w:szCs w:val="32"/>
        </w:rPr>
      </w:pPr>
    </w:p>
    <w:p>
      <w:pPr>
        <w:ind w:firstLine="5760" w:firstLineChars="1800"/>
        <w:rPr>
          <w:rFonts w:ascii="仿宋" w:eastAsia="仿宋" w:hAnsi="仿宋"/>
          <w:sz w:val="32"/>
          <w:szCs w:val="32"/>
        </w:rPr>
      </w:pPr>
    </w:p>
    <w:p>
      <w:pPr>
        <w:ind w:firstLine="5760" w:firstLineChars="1800"/>
        <w:rPr>
          <w:rFonts w:ascii="仿宋" w:eastAsia="仿宋" w:hAnsi="仿宋"/>
          <w:sz w:val="32"/>
          <w:szCs w:val="32"/>
        </w:rPr>
      </w:pPr>
    </w:p>
    <w:p>
      <w:pPr>
        <w:ind w:firstLine="5760" w:firstLineChars="1800"/>
        <w:rPr>
          <w:rFonts w:ascii="仿宋" w:eastAsia="仿宋" w:hAnsi="仿宋"/>
          <w:sz w:val="32"/>
          <w:szCs w:val="32"/>
        </w:rPr>
      </w:pPr>
    </w:p>
    <w:p>
      <w:pPr>
        <w:ind w:firstLine="5760" w:firstLineChars="1800"/>
        <w:rPr>
          <w:rFonts w:ascii="仿宋" w:eastAsia="仿宋" w:hAnsi="仿宋"/>
          <w:sz w:val="32"/>
          <w:szCs w:val="32"/>
        </w:rPr>
      </w:pPr>
    </w:p>
    <w:p>
      <w:pPr>
        <w:ind w:firstLine="5760" w:firstLineChars="1800"/>
        <w:rPr>
          <w:rFonts w:ascii="仿宋" w:eastAsia="仿宋" w:hAnsi="仿宋"/>
          <w:sz w:val="32"/>
          <w:szCs w:val="32"/>
        </w:rPr>
      </w:pPr>
    </w:p>
    <w:p>
      <w:pPr>
        <w:ind w:firstLine="5760" w:firstLineChars="1800"/>
        <w:rPr>
          <w:rFonts w:ascii="仿宋" w:eastAsia="仿宋" w:hAnsi="仿宋"/>
          <w:sz w:val="32"/>
          <w:szCs w:val="32"/>
        </w:rPr>
      </w:pPr>
    </w:p>
    <w:p>
      <w:pPr>
        <w:pBdr>
          <w:top w:val="single" w:sz="6" w:space="1" w:color="auto"/>
          <w:bottom w:val="single" w:sz="6" w:space="1" w:color="auto"/>
        </w:pBdr>
        <w:rPr>
          <w:rFonts w:ascii="仿宋" w:eastAsia="仿宋" w:hAnsi="仿宋"/>
          <w:sz w:val="32"/>
          <w:szCs w:val="32"/>
        </w:rPr>
      </w:pPr>
      <w:r w:rsidRPr="00E62DC8">
        <w:rPr>
          <w:rFonts w:ascii="仿宋" w:eastAsia="仿宋" w:hAnsi="仿宋" w:hint="eastAsia"/>
          <w:sz w:val="32"/>
          <w:szCs w:val="32"/>
        </w:rPr>
        <w:t xml:space="preserve">抄送：档。</w:t>
      </w:r>
    </w:p>
    <w:p>
      <w:pPr>
        <w:ind w:firstLine="170" w:firstLineChars="50"/>
        <w:jc w:val="left"/>
        <w:rPr>
          <w:rFonts w:ascii="仿宋" w:eastAsia="仿宋" w:hAnsi="仿宋"/>
          <w:sz w:val="34"/>
          <w:szCs w:val="34"/>
        </w:rPr>
      </w:pPr>
      <w:r w:rsidRPr="006E3FAC">
        <w:rPr>
          <w:rFonts w:ascii="仿宋" w:eastAsia="仿宋" w:hAnsi="仿宋" w:hint="eastAsia"/>
          <w:sz w:val="34"/>
          <w:szCs w:val="34"/>
        </w:rPr>
        <w:t xml:space="preserve">刚察县财政局               201</w:t>
      </w:r>
      <w:r>
        <w:rPr>
          <w:rFonts w:ascii="仿宋" w:eastAsia="仿宋" w:hAnsi="仿宋" w:hint="eastAsia"/>
          <w:sz w:val="34"/>
          <w:szCs w:val="34"/>
        </w:rPr>
        <w:t xml:space="preserve">6</w:t>
      </w:r>
      <w:r w:rsidRPr="006E3FAC">
        <w:rPr>
          <w:rFonts w:ascii="仿宋" w:eastAsia="仿宋" w:hAnsi="仿宋" w:hint="eastAsia"/>
          <w:sz w:val="34"/>
          <w:szCs w:val="34"/>
        </w:rPr>
        <w:t xml:space="preserve">年</w:t>
      </w:r>
      <w:r>
        <w:rPr>
          <w:rFonts w:ascii="仿宋" w:eastAsia="仿宋" w:hAnsi="仿宋" w:hint="eastAsia"/>
          <w:sz w:val="34"/>
          <w:szCs w:val="34"/>
        </w:rPr>
        <w:t xml:space="preserve">7</w:t>
      </w:r>
      <w:r w:rsidRPr="006E3FAC">
        <w:rPr>
          <w:rFonts w:ascii="仿宋" w:eastAsia="仿宋" w:hAnsi="仿宋" w:hint="eastAsia"/>
          <w:sz w:val="34"/>
          <w:szCs w:val="34"/>
        </w:rPr>
        <w:t xml:space="preserve">月</w:t>
      </w:r>
      <w:r>
        <w:rPr>
          <w:rFonts w:ascii="仿宋" w:eastAsia="仿宋" w:hAnsi="仿宋" w:hint="eastAsia"/>
          <w:sz w:val="34"/>
          <w:szCs w:val="34"/>
        </w:rPr>
        <w:t xml:space="preserve">15</w:t>
      </w:r>
      <w:r w:rsidRPr="006E3FAC">
        <w:rPr>
          <w:rFonts w:ascii="仿宋" w:eastAsia="仿宋" w:hAnsi="仿宋" w:hint="eastAsia"/>
          <w:sz w:val="34"/>
          <w:szCs w:val="34"/>
        </w:rPr>
        <w:t xml:space="preserve">日印发</w:t>
      </w:r>
    </w:p>
    <w:p>
      <w:pPr>
        <w:rPr/>
      </w:pPr>
    </w:p>
    <w:p>
      <w:pPr>
        <w:jc w:val="center"/>
        <w:rPr>
          <w:rFonts w:ascii="宋体" w:hAnsi="宋体" w:asciiTheme="minorEastAsia" w:hAnsiTheme="minorEastAsia"/>
          <w:b/>
          <w:sz w:val="44"/>
          <w:szCs w:val="44"/>
        </w:rPr>
      </w:pPr>
      <w:r w:rsidRPr="00814E29">
        <w:rPr>
          <w:rFonts w:ascii="宋体" w:hAnsi="宋体" w:asciiTheme="minorEastAsia" w:hAnsiTheme="minorEastAsia" w:hint="eastAsia"/>
          <w:b/>
          <w:sz w:val="44"/>
          <w:szCs w:val="44"/>
        </w:rPr>
        <w:t xml:space="preserve">刚察县</w:t>
      </w:r>
      <w:r w:rsidRPr="00814E29" w:rsidR="007C4837">
        <w:rPr>
          <w:rFonts w:ascii="宋体" w:hAnsi="宋体" w:asciiTheme="minorEastAsia" w:hAnsiTheme="minorEastAsia" w:hint="eastAsia"/>
          <w:b/>
          <w:sz w:val="44"/>
          <w:szCs w:val="44"/>
        </w:rPr>
        <w:t xml:space="preserve">财政局一公开”</w:t>
      </w:r>
      <w:r w:rsidR="00EA7F62">
        <w:rPr>
          <w:rFonts w:ascii="宋体" w:hAnsi="宋体" w:asciiTheme="minorEastAsia" w:hAnsiTheme="minorEastAsia" w:hint="eastAsia"/>
          <w:b/>
          <w:sz w:val="44"/>
          <w:szCs w:val="44"/>
        </w:rPr>
        <w:t xml:space="preserve">、</w:t>
      </w:r>
      <w:r w:rsidR="00EA7F62">
        <w:rPr>
          <w:rFonts w:ascii="宋体" w:hAnsi="宋体" w:asciiTheme="minorEastAsia" w:hAnsiTheme="minorEastAsia" w:hint="eastAsia"/>
          <w:b/>
          <w:sz w:val="44"/>
          <w:szCs w:val="44"/>
        </w:rPr>
        <w:t xml:space="preserve">一</w:t>
      </w:r>
      <w:r w:rsidR="00EA7F62">
        <w:rPr>
          <w:rFonts w:ascii="宋体" w:hAnsi="宋体" w:asciiTheme="minorEastAsia" w:hAnsiTheme="minorEastAsia" w:hint="eastAsia"/>
          <w:b/>
          <w:sz w:val="44"/>
          <w:szCs w:val="44"/>
        </w:rPr>
        <w:t xml:space="preserve">公开</w:t>
      </w:r>
      <w:r w:rsidRPr="00814E29" w:rsidR="007C4837">
        <w:rPr>
          <w:rFonts w:ascii="宋体" w:hAnsi="宋体" w:asciiTheme="minorEastAsia" w:hAnsiTheme="minorEastAsia" w:hint="eastAsia"/>
          <w:b/>
          <w:sz w:val="44"/>
          <w:szCs w:val="44"/>
        </w:rPr>
        <w:t xml:space="preserve">”</w:t>
      </w:r>
    </w:p>
    <w:p>
      <w:pPr>
        <w:jc w:val="center"/>
        <w:rPr>
          <w:rFonts w:ascii="宋体" w:hAnsi="宋体" w:asciiTheme="minorEastAsia" w:hAnsiTheme="minorEastAsia"/>
          <w:b/>
          <w:sz w:val="44"/>
          <w:szCs w:val="44"/>
        </w:rPr>
      </w:pPr>
      <w:r w:rsidRPr="00814E29">
        <w:rPr>
          <w:rFonts w:ascii="宋体" w:hAnsi="宋体" w:asciiTheme="minorEastAsia" w:hAnsiTheme="minorEastAsia" w:hint="eastAsia"/>
          <w:b/>
          <w:sz w:val="44"/>
          <w:szCs w:val="44"/>
        </w:rPr>
        <w:t xml:space="preserve">抽查工作细则</w:t>
      </w:r>
    </w:p>
    <w:p>
      <w:pPr>
        <w:ind w:firstLine="640" w:firstLineChars="200"/>
        <w:rPr>
          <w:rFonts w:ascii="仿宋" w:eastAsia="仿宋" w:hAnsi="仿宋"/>
          <w:sz w:val="32"/>
          <w:szCs w:val="32"/>
        </w:rPr>
      </w:pPr>
      <w:r w:rsidRPr="00814E29">
        <w:rPr>
          <w:rFonts w:ascii="仿宋" w:eastAsia="仿宋" w:hAnsi="仿宋" w:hint="eastAsia"/>
          <w:sz w:val="32"/>
          <w:szCs w:val="32"/>
        </w:rPr>
        <w:t xml:space="preserve">第一条 为促进市场公平竞争，维护市场正常秩序，规范财政系统日常监管行为，提高事中事后监管的效率和执行力，依据</w:t>
      </w:r>
      <w:r w:rsidRPr="008B7188" w:rsidR="00814E29">
        <w:rPr>
          <w:rFonts w:ascii="仿宋" w:eastAsia="仿宋" w:hAnsi="仿宋" w:cs="Arial" w:hint="eastAsia"/>
          <w:color w:val="444444"/>
          <w:sz w:val="32"/>
          <w:szCs w:val="32"/>
        </w:rPr>
        <w:t xml:space="preserve">县政府《关于认真落实一公开”</w:t>
      </w:r>
      <w:r w:rsidR="00EA7F62">
        <w:rPr>
          <w:rFonts w:ascii="仿宋" w:eastAsia="仿宋" w:hAnsi="仿宋" w:cs="Arial" w:hint="eastAsia"/>
          <w:color w:val="444444"/>
          <w:sz w:val="32"/>
          <w:szCs w:val="32"/>
        </w:rPr>
        <w:t xml:space="preserve">、一公开</w:t>
      </w:r>
      <w:r w:rsidRPr="008B7188" w:rsidR="00814E29">
        <w:rPr>
          <w:rFonts w:ascii="仿宋" w:eastAsia="仿宋" w:hAnsi="仿宋" w:cs="Arial" w:hint="eastAsia"/>
          <w:color w:val="444444"/>
          <w:sz w:val="32"/>
          <w:szCs w:val="32"/>
        </w:rPr>
        <w:t xml:space="preserve">”监管改革任务的通知》（</w:t>
      </w:r>
      <w:r w:rsidRPr="008B7188" w:rsidR="00814E29">
        <w:rPr>
          <w:rFonts w:ascii="仿宋" w:eastAsia="仿宋" w:hAnsi="仿宋" w:cs="Arial" w:hint="eastAsia"/>
          <w:color w:val="444444"/>
          <w:sz w:val="32"/>
          <w:szCs w:val="32"/>
        </w:rPr>
        <w:t xml:space="preserve">刚政办</w:t>
      </w:r>
      <w:r w:rsidRPr="008B7188" w:rsidR="00814E29">
        <w:rPr>
          <w:rFonts w:ascii="仿宋" w:eastAsia="仿宋" w:hAnsi="仿宋" w:cs="Arial" w:hint="eastAsia"/>
          <w:color w:val="444444"/>
          <w:sz w:val="32"/>
          <w:szCs w:val="32"/>
        </w:rPr>
        <w:t xml:space="preserve">【2016】62号文）</w:t>
      </w:r>
      <w:r w:rsidR="00814E29">
        <w:rPr>
          <w:rFonts w:ascii="仿宋" w:eastAsia="仿宋" w:hAnsi="仿宋" w:cs="Arial" w:hint="eastAsia"/>
          <w:color w:val="444444"/>
          <w:sz w:val="32"/>
          <w:szCs w:val="32"/>
        </w:rPr>
        <w:t xml:space="preserve">精神，</w:t>
      </w:r>
      <w:r w:rsidRPr="00814E29">
        <w:rPr>
          <w:rFonts w:ascii="仿宋" w:eastAsia="仿宋" w:hAnsi="仿宋" w:hint="eastAsia"/>
          <w:sz w:val="32"/>
          <w:szCs w:val="32"/>
        </w:rPr>
        <w:t xml:space="preserve">结合</w:t>
      </w:r>
      <w:r w:rsidR="00814E29">
        <w:rPr>
          <w:rFonts w:ascii="仿宋" w:eastAsia="仿宋" w:hAnsi="仿宋" w:hint="eastAsia"/>
          <w:sz w:val="32"/>
          <w:szCs w:val="32"/>
        </w:rPr>
        <w:t xml:space="preserve">县</w:t>
      </w:r>
      <w:r w:rsidRPr="00814E29">
        <w:rPr>
          <w:rFonts w:ascii="仿宋" w:eastAsia="仿宋" w:hAnsi="仿宋" w:hint="eastAsia"/>
          <w:sz w:val="32"/>
          <w:szCs w:val="32"/>
        </w:rPr>
        <w:t xml:space="preserve">财政局的监督管理职能，制定本细则。</w:t>
      </w:r>
    </w:p>
    <w:p>
      <w:pPr>
        <w:ind w:firstLine="640" w:firstLineChars="200"/>
        <w:rPr>
          <w:rFonts w:ascii="仿宋" w:eastAsia="仿宋" w:hAnsi="仿宋"/>
          <w:sz w:val="32"/>
          <w:szCs w:val="32"/>
        </w:rPr>
      </w:pPr>
      <w:r w:rsidRPr="00814E29">
        <w:rPr>
          <w:rFonts w:ascii="仿宋" w:eastAsia="仿宋" w:hAnsi="仿宋" w:hint="eastAsia"/>
          <w:sz w:val="32"/>
          <w:szCs w:val="32"/>
        </w:rPr>
        <w:t xml:space="preserve">第二条 本细则所称一公开”</w:t>
      </w:r>
      <w:r w:rsidR="00EA7F62">
        <w:rPr>
          <w:rFonts w:ascii="仿宋" w:eastAsia="仿宋" w:hAnsi="仿宋" w:hint="eastAsia"/>
          <w:sz w:val="32"/>
          <w:szCs w:val="32"/>
        </w:rPr>
        <w:t xml:space="preserve">、</w:t>
      </w:r>
      <w:r w:rsidR="00EA7F62">
        <w:rPr>
          <w:rFonts w:ascii="仿宋" w:eastAsia="仿宋" w:hAnsi="仿宋" w:hint="eastAsia"/>
          <w:sz w:val="32"/>
          <w:szCs w:val="32"/>
        </w:rPr>
        <w:t xml:space="preserve">一</w:t>
      </w:r>
      <w:r w:rsidR="00EA7F62">
        <w:rPr>
          <w:rFonts w:ascii="仿宋" w:eastAsia="仿宋" w:hAnsi="仿宋" w:hint="eastAsia"/>
          <w:sz w:val="32"/>
          <w:szCs w:val="32"/>
        </w:rPr>
        <w:t xml:space="preserve">公开</w:t>
      </w:r>
      <w:r w:rsidRPr="00814E29">
        <w:rPr>
          <w:rFonts w:ascii="仿宋" w:eastAsia="仿宋" w:hAnsi="仿宋" w:hint="eastAsia"/>
          <w:sz w:val="32"/>
          <w:szCs w:val="32"/>
        </w:rPr>
        <w:t xml:space="preserve">”抽查机制是指财政部门按属地层级管理原则，随机选派检查人员、随机抽取辖区内被列入随机抽查名单的检查对象，依照法定职责对被抽查单位进行监督检查的工作机制。</w:t>
      </w:r>
    </w:p>
    <w:p>
      <w:pPr>
        <w:ind w:firstLine="640" w:firstLineChars="200"/>
        <w:rPr>
          <w:rFonts w:ascii="仿宋" w:eastAsia="仿宋" w:hAnsi="仿宋"/>
          <w:sz w:val="32"/>
          <w:szCs w:val="32"/>
        </w:rPr>
      </w:pPr>
      <w:r w:rsidRPr="00814E29">
        <w:rPr>
          <w:rFonts w:ascii="仿宋" w:eastAsia="仿宋" w:hAnsi="仿宋" w:hint="eastAsia"/>
          <w:sz w:val="32"/>
          <w:szCs w:val="32"/>
        </w:rPr>
        <w:t xml:space="preserve">第三条 </w:t>
      </w:r>
      <w:r w:rsidR="00814E29">
        <w:rPr>
          <w:rFonts w:ascii="仿宋" w:eastAsia="仿宋" w:hAnsi="仿宋" w:hint="eastAsia"/>
          <w:sz w:val="32"/>
          <w:szCs w:val="32"/>
        </w:rPr>
        <w:t xml:space="preserve">县</w:t>
      </w:r>
      <w:r w:rsidRPr="00814E29">
        <w:rPr>
          <w:rFonts w:ascii="仿宋" w:eastAsia="仿宋" w:hAnsi="仿宋" w:hint="eastAsia"/>
          <w:sz w:val="32"/>
          <w:szCs w:val="32"/>
        </w:rPr>
        <w:t xml:space="preserve">级党政机关、社会团体、企业事业组织和相关人员等由</w:t>
      </w:r>
      <w:r w:rsidR="00814E29">
        <w:rPr>
          <w:rFonts w:ascii="仿宋" w:eastAsia="仿宋" w:hAnsi="仿宋" w:hint="eastAsia"/>
          <w:sz w:val="32"/>
          <w:szCs w:val="32"/>
        </w:rPr>
        <w:t xml:space="preserve">县</w:t>
      </w:r>
      <w:r w:rsidRPr="00814E29">
        <w:rPr>
          <w:rFonts w:ascii="仿宋" w:eastAsia="仿宋" w:hAnsi="仿宋" w:hint="eastAsia"/>
          <w:sz w:val="32"/>
          <w:szCs w:val="32"/>
        </w:rPr>
        <w:t xml:space="preserve">财政局为监管主体的一公开”</w:t>
      </w:r>
      <w:r w:rsidR="00EA7F62">
        <w:rPr>
          <w:rFonts w:ascii="仿宋" w:eastAsia="仿宋" w:hAnsi="仿宋" w:hint="eastAsia"/>
          <w:sz w:val="32"/>
          <w:szCs w:val="32"/>
        </w:rPr>
        <w:t xml:space="preserve">、</w:t>
      </w:r>
      <w:r w:rsidR="00EA7F62">
        <w:rPr>
          <w:rFonts w:ascii="仿宋" w:eastAsia="仿宋" w:hAnsi="仿宋" w:hint="eastAsia"/>
          <w:sz w:val="32"/>
          <w:szCs w:val="32"/>
        </w:rPr>
        <w:t xml:space="preserve">一</w:t>
      </w:r>
      <w:r w:rsidR="00EA7F62">
        <w:rPr>
          <w:rFonts w:ascii="仿宋" w:eastAsia="仿宋" w:hAnsi="仿宋" w:hint="eastAsia"/>
          <w:sz w:val="32"/>
          <w:szCs w:val="32"/>
        </w:rPr>
        <w:t xml:space="preserve">公开</w:t>
      </w:r>
      <w:r w:rsidRPr="00814E29">
        <w:rPr>
          <w:rFonts w:ascii="仿宋" w:eastAsia="仿宋" w:hAnsi="仿宋" w:hint="eastAsia"/>
          <w:sz w:val="32"/>
          <w:szCs w:val="32"/>
        </w:rPr>
        <w:t xml:space="preserve">”抽查监管工作，适用本细则。</w:t>
      </w:r>
    </w:p>
    <w:p>
      <w:pPr>
        <w:ind w:firstLine="640" w:firstLineChars="200"/>
        <w:rPr>
          <w:rFonts w:ascii="仿宋" w:eastAsia="仿宋" w:hAnsi="仿宋"/>
          <w:sz w:val="32"/>
          <w:szCs w:val="32"/>
        </w:rPr>
      </w:pPr>
      <w:r w:rsidRPr="00814E29">
        <w:rPr>
          <w:rFonts w:ascii="仿宋" w:eastAsia="仿宋" w:hAnsi="仿宋" w:hint="eastAsia"/>
          <w:sz w:val="32"/>
          <w:szCs w:val="32"/>
        </w:rPr>
        <w:t xml:space="preserve">第四条 检查人员应当遵循合法、公正、公开等原则，认真履行监管任务，严格规范文明执法，遵守保密制度及相关要求。按照分工负责、协作配合原则，依法进行检查。做到内容明确、程序合法、文书规范。</w:t>
      </w:r>
    </w:p>
    <w:p>
      <w:pPr>
        <w:ind w:firstLine="640" w:firstLineChars="200"/>
        <w:rPr>
          <w:rFonts w:ascii="仿宋" w:eastAsia="仿宋" w:hAnsi="仿宋"/>
          <w:sz w:val="32"/>
          <w:szCs w:val="32"/>
        </w:rPr>
      </w:pPr>
      <w:r w:rsidRPr="00814E29">
        <w:rPr>
          <w:rFonts w:ascii="仿宋" w:eastAsia="仿宋" w:hAnsi="仿宋" w:hint="eastAsia"/>
          <w:sz w:val="32"/>
          <w:szCs w:val="32"/>
        </w:rPr>
        <w:t xml:space="preserve">第五条 制定的随机抽查事项清单，在门户网站公开，并根据法律法规规章修订情况和行政权力调整情况随时进行动态更新。</w:t>
      </w:r>
    </w:p>
    <w:p>
      <w:pPr>
        <w:rPr>
          <w:rFonts w:ascii="仿宋" w:eastAsia="仿宋" w:hAnsi="仿宋"/>
          <w:sz w:val="32"/>
          <w:szCs w:val="32"/>
        </w:rPr>
      </w:pPr>
    </w:p>
    <w:p>
      <w:pPr>
        <w:ind w:firstLine="640" w:firstLineChars="200"/>
        <w:rPr>
          <w:rFonts w:ascii="仿宋" w:eastAsia="仿宋" w:hAnsi="仿宋"/>
          <w:sz w:val="32"/>
          <w:szCs w:val="32"/>
        </w:rPr>
      </w:pPr>
      <w:r w:rsidRPr="00814E29">
        <w:rPr>
          <w:rFonts w:ascii="仿宋" w:eastAsia="仿宋" w:hAnsi="仿宋" w:hint="eastAsia"/>
          <w:sz w:val="32"/>
          <w:szCs w:val="32"/>
        </w:rPr>
        <w:t xml:space="preserve">各抽查事项由责任</w:t>
      </w:r>
      <w:r w:rsidR="00814E29">
        <w:rPr>
          <w:rFonts w:ascii="仿宋" w:eastAsia="仿宋" w:hAnsi="仿宋" w:hint="eastAsia"/>
          <w:sz w:val="32"/>
          <w:szCs w:val="32"/>
        </w:rPr>
        <w:t xml:space="preserve">股</w:t>
      </w:r>
      <w:r w:rsidRPr="00814E29">
        <w:rPr>
          <w:rFonts w:ascii="仿宋" w:eastAsia="仿宋" w:hAnsi="仿宋" w:hint="eastAsia"/>
          <w:sz w:val="32"/>
          <w:szCs w:val="32"/>
        </w:rPr>
        <w:t xml:space="preserve">室牵头，严格按照已公布的随机抽查事项清单，开展辖区内有关事项的随机抽查工作，并将随机抽查作为选取日常监督检查的主要方式。 </w:t>
      </w:r>
    </w:p>
    <w:p>
      <w:pPr>
        <w:ind w:firstLine="640" w:firstLineChars="200"/>
        <w:rPr>
          <w:rFonts w:ascii="仿宋" w:eastAsia="仿宋" w:hAnsi="仿宋"/>
          <w:sz w:val="32"/>
          <w:szCs w:val="32"/>
        </w:rPr>
      </w:pPr>
      <w:r w:rsidRPr="00814E29">
        <w:rPr>
          <w:rFonts w:ascii="仿宋" w:eastAsia="仿宋" w:hAnsi="仿宋" w:hint="eastAsia"/>
          <w:sz w:val="32"/>
          <w:szCs w:val="32"/>
        </w:rPr>
        <w:t xml:space="preserve">第六条 根据随机抽查事项清单，建立随机抽查对象名录库，在门户网站公开，并根据市场监管信息系统相关信息对随机抽查对象名录库进行动态更新。对抽查事项所涉及的责任主体作为随机抽查对象，通过摇号的方式从库中随机抽取。</w:t>
      </w:r>
    </w:p>
    <w:p>
      <w:pPr>
        <w:ind w:firstLine="640" w:firstLineChars="200"/>
        <w:rPr>
          <w:rFonts w:ascii="仿宋" w:eastAsia="仿宋" w:hAnsi="仿宋"/>
          <w:sz w:val="32"/>
          <w:szCs w:val="32"/>
        </w:rPr>
      </w:pPr>
      <w:r w:rsidRPr="00814E29">
        <w:rPr>
          <w:rFonts w:ascii="仿宋" w:eastAsia="仿宋" w:hAnsi="仿宋" w:hint="eastAsia"/>
          <w:sz w:val="32"/>
          <w:szCs w:val="32"/>
        </w:rPr>
        <w:t xml:space="preserve">第七条 建立的随机抽查人员名录库在门户网站公开，并根据人员调整情况进行动态更新。</w:t>
      </w:r>
    </w:p>
    <w:p>
      <w:pPr>
        <w:ind w:firstLine="640" w:firstLineChars="200"/>
        <w:rPr>
          <w:rFonts w:ascii="仿宋" w:eastAsia="仿宋" w:hAnsi="仿宋"/>
          <w:sz w:val="32"/>
          <w:szCs w:val="32"/>
        </w:rPr>
      </w:pPr>
      <w:r w:rsidRPr="00814E29">
        <w:rPr>
          <w:rFonts w:ascii="仿宋" w:eastAsia="仿宋" w:hAnsi="仿宋" w:hint="eastAsia"/>
          <w:sz w:val="32"/>
          <w:szCs w:val="32"/>
        </w:rPr>
        <w:t xml:space="preserve">开展随机抽查工作前，各抽查事项由责任</w:t>
      </w:r>
      <w:r w:rsidR="00814E29">
        <w:rPr>
          <w:rFonts w:ascii="仿宋" w:eastAsia="仿宋" w:hAnsi="仿宋" w:hint="eastAsia"/>
          <w:sz w:val="32"/>
          <w:szCs w:val="32"/>
        </w:rPr>
        <w:t xml:space="preserve">股</w:t>
      </w:r>
      <w:r w:rsidRPr="00814E29">
        <w:rPr>
          <w:rFonts w:ascii="仿宋" w:eastAsia="仿宋" w:hAnsi="仿宋" w:hint="eastAsia"/>
          <w:sz w:val="32"/>
          <w:szCs w:val="32"/>
        </w:rPr>
        <w:t xml:space="preserve">室牵头，从本部门的检查人员名录库中通过摇号的方式随机抽取2名以上检查人员，并负责对检查人员进行必要的业务培训指导。检查人员与抽查对象有利害关系的，应依法回避。</w:t>
      </w:r>
    </w:p>
    <w:p>
      <w:pPr>
        <w:ind w:firstLine="640" w:firstLineChars="200"/>
        <w:rPr>
          <w:rFonts w:ascii="仿宋" w:eastAsia="仿宋" w:hAnsi="仿宋"/>
          <w:sz w:val="32"/>
          <w:szCs w:val="32"/>
        </w:rPr>
      </w:pPr>
      <w:r w:rsidRPr="00814E29">
        <w:rPr>
          <w:rFonts w:ascii="仿宋" w:eastAsia="仿宋" w:hAnsi="仿宋" w:hint="eastAsia"/>
          <w:sz w:val="32"/>
          <w:szCs w:val="32"/>
        </w:rPr>
        <w:t xml:space="preserve">第八条 合理安排随机抽查的比例和频次，既保证必要的抽查覆盖面和工作力度，又要防止检查过多和执法扰民。</w:t>
      </w:r>
    </w:p>
    <w:p>
      <w:pPr>
        <w:ind w:firstLine="640" w:firstLineChars="200"/>
        <w:rPr>
          <w:rFonts w:ascii="仿宋" w:eastAsia="仿宋" w:hAnsi="仿宋"/>
          <w:sz w:val="32"/>
          <w:szCs w:val="32"/>
        </w:rPr>
      </w:pPr>
      <w:r w:rsidRPr="00814E29">
        <w:rPr>
          <w:rFonts w:ascii="仿宋" w:eastAsia="仿宋" w:hAnsi="仿宋" w:hint="eastAsia"/>
          <w:sz w:val="32"/>
          <w:szCs w:val="32"/>
        </w:rPr>
        <w:t xml:space="preserve">各抽查事项的责任科室根据随机抽查事项清单规定不定期开展随机抽查，具体抽查时间由责任</w:t>
      </w:r>
      <w:r w:rsidR="00814E29">
        <w:rPr>
          <w:rFonts w:ascii="仿宋" w:eastAsia="仿宋" w:hAnsi="仿宋" w:hint="eastAsia"/>
          <w:sz w:val="32"/>
          <w:szCs w:val="32"/>
        </w:rPr>
        <w:t xml:space="preserve">股</w:t>
      </w:r>
      <w:r w:rsidRPr="00814E29">
        <w:rPr>
          <w:rFonts w:ascii="仿宋" w:eastAsia="仿宋" w:hAnsi="仿宋" w:hint="eastAsia"/>
          <w:sz w:val="32"/>
          <w:szCs w:val="32"/>
        </w:rPr>
        <w:t xml:space="preserve">室自行安排。</w:t>
      </w:r>
    </w:p>
    <w:p>
      <w:pPr>
        <w:ind w:firstLine="640" w:firstLineChars="200"/>
        <w:rPr>
          <w:rFonts w:ascii="仿宋" w:eastAsia="仿宋" w:hAnsi="仿宋"/>
          <w:sz w:val="32"/>
          <w:szCs w:val="32"/>
        </w:rPr>
      </w:pPr>
      <w:r w:rsidRPr="00814E29">
        <w:rPr>
          <w:rFonts w:ascii="仿宋" w:eastAsia="仿宋" w:hAnsi="仿宋" w:hint="eastAsia"/>
          <w:sz w:val="32"/>
          <w:szCs w:val="32"/>
        </w:rPr>
        <w:t xml:space="preserve">第九条 依据随机抽查事项清单载明的抽查内容及相关要求，采取现场检查、书面检查等方式进行抽查检查。</w:t>
      </w:r>
    </w:p>
    <w:p>
      <w:pPr>
        <w:ind w:firstLine="640" w:firstLineChars="200"/>
        <w:rPr>
          <w:rFonts w:ascii="仿宋" w:eastAsia="仿宋" w:hAnsi="仿宋"/>
          <w:sz w:val="32"/>
          <w:szCs w:val="32"/>
        </w:rPr>
      </w:pPr>
      <w:r w:rsidRPr="00814E29">
        <w:rPr>
          <w:rFonts w:ascii="仿宋" w:eastAsia="仿宋" w:hAnsi="仿宋" w:hint="eastAsia"/>
          <w:sz w:val="32"/>
          <w:szCs w:val="32"/>
        </w:rPr>
        <w:t xml:space="preserve">第十条 一公开”</w:t>
      </w:r>
      <w:r w:rsidR="00EA7F62">
        <w:rPr>
          <w:rFonts w:ascii="仿宋" w:eastAsia="仿宋" w:hAnsi="仿宋" w:hint="eastAsia"/>
          <w:sz w:val="32"/>
          <w:szCs w:val="32"/>
        </w:rPr>
        <w:t xml:space="preserve">、</w:t>
      </w:r>
      <w:r w:rsidR="00EA7F62">
        <w:rPr>
          <w:rFonts w:ascii="仿宋" w:eastAsia="仿宋" w:hAnsi="仿宋" w:hint="eastAsia"/>
          <w:sz w:val="32"/>
          <w:szCs w:val="32"/>
        </w:rPr>
        <w:t xml:space="preserve">一</w:t>
      </w:r>
      <w:r w:rsidR="00EA7F62">
        <w:rPr>
          <w:rFonts w:ascii="仿宋" w:eastAsia="仿宋" w:hAnsi="仿宋" w:hint="eastAsia"/>
          <w:sz w:val="32"/>
          <w:szCs w:val="32"/>
        </w:rPr>
        <w:t xml:space="preserve">公开</w:t>
      </w:r>
      <w:r w:rsidRPr="00814E29">
        <w:rPr>
          <w:rFonts w:ascii="仿宋" w:eastAsia="仿宋" w:hAnsi="仿宋" w:hint="eastAsia"/>
          <w:sz w:val="32"/>
          <w:szCs w:val="32"/>
        </w:rPr>
        <w:t xml:space="preserve">”抽查要全面公开、全程留痕，实现责任可追溯。</w:t>
      </w:r>
    </w:p>
    <w:p>
      <w:pPr>
        <w:ind w:firstLine="640" w:firstLineChars="200"/>
        <w:rPr>
          <w:rFonts w:ascii="仿宋" w:eastAsia="仿宋" w:hAnsi="仿宋"/>
          <w:sz w:val="32"/>
          <w:szCs w:val="32"/>
        </w:rPr>
      </w:pPr>
      <w:r w:rsidRPr="00814E29">
        <w:rPr>
          <w:rFonts w:ascii="仿宋" w:eastAsia="仿宋" w:hAnsi="仿宋" w:hint="eastAsia"/>
          <w:sz w:val="32"/>
          <w:szCs w:val="32"/>
        </w:rPr>
        <w:t xml:space="preserve">开展抽查，应当制作相应的抽查文书。抽查时由持有执法证的执法人员2人以上组成检查组，执法人员应当出示执法证并记录在案。抽查中，现场检查记录和现场照片等证据资料应当作为执法全过程进行记录备案；如需要提取相应责任主体的证据时，原则上应当提取证据原件，原件确实难以提取的，可以提取复印件，但应邀</w:t>
      </w:r>
      <w:r w:rsidRPr="00814E29">
        <w:rPr>
          <w:rFonts w:ascii="仿宋" w:eastAsia="仿宋" w:hAnsi="仿宋" w:hint="eastAsia"/>
          <w:sz w:val="32"/>
          <w:szCs w:val="32"/>
        </w:rPr>
        <w:t xml:space="preserve">请责任</w:t>
      </w:r>
      <w:r w:rsidRPr="00814E29">
        <w:rPr>
          <w:rFonts w:ascii="仿宋" w:eastAsia="仿宋" w:hAnsi="仿宋" w:hint="eastAsia"/>
          <w:sz w:val="32"/>
          <w:szCs w:val="32"/>
        </w:rPr>
        <w:t xml:space="preserve">主体相关工作人员见证并签字记录。</w:t>
      </w:r>
    </w:p>
    <w:p>
      <w:pPr>
        <w:ind w:firstLine="640" w:firstLineChars="200"/>
        <w:rPr>
          <w:rFonts w:ascii="仿宋" w:eastAsia="仿宋" w:hAnsi="仿宋"/>
          <w:sz w:val="32"/>
          <w:szCs w:val="32"/>
        </w:rPr>
      </w:pPr>
      <w:r w:rsidRPr="00814E29">
        <w:rPr>
          <w:rFonts w:ascii="仿宋" w:eastAsia="仿宋" w:hAnsi="仿宋" w:hint="eastAsia"/>
          <w:sz w:val="32"/>
          <w:szCs w:val="32"/>
        </w:rPr>
        <w:t xml:space="preserve">第十一条 检查人员应当在检查结束后及时进行总结，形成检查小结呈报牵头检查事项的责任科室并形成最终报告</w:t>
      </w:r>
      <w:r w:rsidRPr="00814E29">
        <w:rPr>
          <w:rFonts w:ascii="仿宋" w:eastAsia="仿宋" w:hAnsi="仿宋" w:hint="eastAsia"/>
          <w:sz w:val="32"/>
          <w:szCs w:val="32"/>
        </w:rPr>
        <w:t xml:space="preserve">上报局</w:t>
      </w:r>
      <w:r w:rsidRPr="00814E29">
        <w:rPr>
          <w:rFonts w:ascii="仿宋" w:eastAsia="仿宋" w:hAnsi="仿宋" w:hint="eastAsia"/>
          <w:sz w:val="32"/>
          <w:szCs w:val="32"/>
        </w:rPr>
        <w:t xml:space="preserve">领导。检查报告（检查小结）应当包括检查时间、检查内容、现场检查情况、检查情况的处理意见和建议等事项。责任</w:t>
      </w:r>
      <w:r w:rsidR="00814E29">
        <w:rPr>
          <w:rFonts w:ascii="仿宋" w:eastAsia="仿宋" w:hAnsi="仿宋" w:hint="eastAsia"/>
          <w:sz w:val="32"/>
          <w:szCs w:val="32"/>
        </w:rPr>
        <w:t xml:space="preserve">股</w:t>
      </w:r>
      <w:r w:rsidRPr="00814E29">
        <w:rPr>
          <w:rFonts w:ascii="仿宋" w:eastAsia="仿宋" w:hAnsi="仿宋" w:hint="eastAsia"/>
          <w:sz w:val="32"/>
          <w:szCs w:val="32"/>
        </w:rPr>
        <w:t xml:space="preserve">室要及时做好检查档案归档并妥善保管。</w:t>
      </w:r>
    </w:p>
    <w:p>
      <w:pPr>
        <w:ind w:firstLine="640" w:firstLineChars="200"/>
        <w:rPr>
          <w:rFonts w:ascii="仿宋" w:eastAsia="仿宋" w:hAnsi="仿宋"/>
          <w:sz w:val="32"/>
          <w:szCs w:val="32"/>
        </w:rPr>
      </w:pPr>
      <w:r w:rsidRPr="00814E29">
        <w:rPr>
          <w:rFonts w:ascii="仿宋" w:eastAsia="仿宋" w:hAnsi="仿宋" w:hint="eastAsia"/>
          <w:sz w:val="32"/>
          <w:szCs w:val="32"/>
        </w:rPr>
        <w:t xml:space="preserve">第十二条 检查人员要严格依照法定程序严格执法。对检查中发现的问题要从严从快处理，该整改的及时责令整改，该处罚的依法处罚。对涉嫌犯罪的要移交司法部门进行处理，确保财政领域违法问题整治到位、处罚到位、移交移送到位、责任追究到位。</w:t>
      </w:r>
    </w:p>
    <w:p>
      <w:pPr>
        <w:ind w:firstLine="640" w:firstLineChars="200"/>
        <w:rPr>
          <w:rFonts w:ascii="仿宋" w:eastAsia="仿宋" w:hAnsi="仿宋"/>
          <w:sz w:val="32"/>
          <w:szCs w:val="32"/>
        </w:rPr>
      </w:pPr>
      <w:r w:rsidRPr="00814E29">
        <w:rPr>
          <w:rFonts w:ascii="仿宋" w:eastAsia="仿宋" w:hAnsi="仿宋" w:hint="eastAsia"/>
          <w:sz w:val="32"/>
          <w:szCs w:val="32"/>
        </w:rPr>
        <w:t xml:space="preserve">第十三条 按照联动工作机制要求，如有必要，应联合司法系统、当地政府等相关部门开展联合抽查。</w:t>
      </w:r>
    </w:p>
    <w:p>
      <w:pPr>
        <w:ind w:firstLine="640" w:firstLineChars="200"/>
        <w:rPr>
          <w:rFonts w:ascii="仿宋" w:eastAsia="仿宋" w:hAnsi="仿宋"/>
          <w:sz w:val="32"/>
          <w:szCs w:val="32"/>
        </w:rPr>
      </w:pPr>
      <w:r w:rsidRPr="00814E29">
        <w:rPr>
          <w:rFonts w:ascii="仿宋" w:eastAsia="仿宋" w:hAnsi="仿宋" w:hint="eastAsia"/>
          <w:sz w:val="32"/>
          <w:szCs w:val="32"/>
        </w:rPr>
        <w:t xml:space="preserve">第十四条 抽查人员应遵守保密守则，按照《保密法》规定程序依法办事。在抽查工作未公开之前，检查人员不得私自或在无保密保障的情况下制作、传递、复制相关资料。</w:t>
      </w:r>
      <w:r w:rsidRPr="00814E29">
        <w:rPr>
          <w:rFonts w:ascii="仿宋" w:eastAsia="仿宋" w:hAnsi="仿宋" w:hint="eastAsia"/>
          <w:sz w:val="32"/>
          <w:szCs w:val="32"/>
        </w:rPr>
        <w:t xml:space="preserve">不准在私人交往和通信中涉及抽查信息。被抽查单位名单要严格保密，坚决防止跑风漏气、失密泄密现象发生。</w:t>
      </w:r>
    </w:p>
    <w:p>
      <w:pPr>
        <w:ind w:firstLine="640" w:firstLineChars="200"/>
        <w:rPr>
          <w:rFonts w:ascii="仿宋" w:eastAsia="仿宋" w:hAnsi="仿宋"/>
          <w:sz w:val="32"/>
          <w:szCs w:val="32"/>
        </w:rPr>
      </w:pPr>
      <w:r w:rsidRPr="00814E29">
        <w:rPr>
          <w:rFonts w:ascii="仿宋" w:eastAsia="仿宋" w:hAnsi="仿宋" w:hint="eastAsia"/>
          <w:sz w:val="32"/>
          <w:szCs w:val="32"/>
        </w:rPr>
        <w:t xml:space="preserve">第十五条 对于检查发现问题整改不到位或不按规定进行整改的责任主体，经催告拒不整改的可进行全</w:t>
      </w:r>
      <w:r w:rsidR="00814E29">
        <w:rPr>
          <w:rFonts w:ascii="仿宋" w:eastAsia="仿宋" w:hAnsi="仿宋" w:hint="eastAsia"/>
          <w:sz w:val="32"/>
          <w:szCs w:val="32"/>
        </w:rPr>
        <w:t xml:space="preserve">县</w:t>
      </w:r>
      <w:r w:rsidRPr="00814E29">
        <w:rPr>
          <w:rFonts w:ascii="仿宋" w:eastAsia="仿宋" w:hAnsi="仿宋" w:hint="eastAsia"/>
          <w:sz w:val="32"/>
          <w:szCs w:val="32"/>
        </w:rPr>
        <w:t xml:space="preserve">通报，接受社会监督，形成有效震慑。</w:t>
      </w:r>
    </w:p>
    <w:p>
      <w:pPr>
        <w:ind w:firstLine="640" w:firstLineChars="200"/>
        <w:rPr>
          <w:rFonts w:ascii="仿宋" w:eastAsia="仿宋" w:hAnsi="仿宋"/>
          <w:sz w:val="32"/>
          <w:szCs w:val="32"/>
        </w:rPr>
      </w:pPr>
      <w:r w:rsidRPr="00814E29">
        <w:rPr>
          <w:rFonts w:ascii="仿宋" w:eastAsia="仿宋" w:hAnsi="仿宋" w:hint="eastAsia"/>
          <w:sz w:val="32"/>
          <w:szCs w:val="32"/>
        </w:rPr>
        <w:t xml:space="preserve">第十六条 对于在抽查工作中滥用职权、玩忽职守、徇私舞弊的，依照有关法律法规和纪律处分规定处理。涉嫌犯罪的，移交司法机关处理。</w:t>
      </w:r>
    </w:p>
    <w:p>
      <w:pPr>
        <w:ind w:firstLine="640" w:firstLineChars="200"/>
        <w:rPr>
          <w:rFonts w:ascii="仿宋" w:eastAsia="仿宋" w:hAnsi="仿宋"/>
          <w:sz w:val="32"/>
          <w:szCs w:val="32"/>
        </w:rPr>
      </w:pPr>
      <w:r w:rsidRPr="00814E29">
        <w:rPr>
          <w:rFonts w:ascii="仿宋" w:eastAsia="仿宋" w:hAnsi="仿宋" w:hint="eastAsia"/>
          <w:sz w:val="32"/>
          <w:szCs w:val="32"/>
        </w:rPr>
        <w:t xml:space="preserve">第十七条 本细则自印发之日起施行。</w:t>
      </w:r>
    </w:p>
    <w:sectPr w:rsidSect="00410820">
      <w:pgSz w:w="11906" w:h="16838" w:orient="portrait"/>
      <w:pgMar w:top="1440" w:right="1800" w:bottom="1440" w:left="1800" w:header="851" w:footer="992" w:gutter="0"/>
      <w:cols w:num="1" w:space="425">
        <w:col w:w="8306" w:space="42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仿宋">
    <w:panose1 w:val="02010609060101010101"/>
    <w:charset w:val="86"/>
    <w:family w:val="Auto"/>
    <w:pitch w:val="fixed"/>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bordersDoNotSurroundFooter/>
  <w:bordersDoNotSurroundHead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820"/>
    <w:pPr>
      <w:widowControl w:val="0"/>
      <w:jc w:val="both"/>
    </w:pPr>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paragraph" w:styleId="Header">
    <w:name w:val="Header"/>
    <w:basedOn w:val="Normal"/>
    <w:uiPriority w:val="99"/>
    <w:semiHidden/>
    <w:unhideWhenUsed/>
    <w:rsid w:val="007C4837"/>
    <w:pPr>
      <w:pBdr>
        <w:bottom w:val="single" w:sz="6" w:space="1" w:color="auto"/>
      </w:pBdr>
      <w:tabs>
        <w:tab w:val="center" w:pos="4153"/>
        <w:tab w:val="right" w:pos="8306"/>
      </w:tabs>
      <w:snapToGrid w:val="0"/>
      <w:jc w:val="center"/>
    </w:pPr>
    <w:rPr>
      <w:sz w:val="18"/>
      <w:szCs w:val="18"/>
    </w:rPr>
  </w:style>
  <w:style w:type="character" w:customStyle="1" w:styleId="页眉Char">
    <w:name w:val="页眉 Char"/>
    <w:basedOn w:val="DefaultParagraphFont"/>
    <w:uiPriority w:val="99"/>
    <w:semiHidden/>
    <w:rsid w:val="007C4837"/>
    <w:rPr>
      <w:sz w:val="18"/>
      <w:szCs w:val="18"/>
    </w:rPr>
  </w:style>
  <w:style w:type="paragraph" w:styleId="Footer">
    <w:name w:val="Footer"/>
    <w:basedOn w:val="Normal"/>
    <w:uiPriority w:val="99"/>
    <w:semiHidden/>
    <w:unhideWhenUsed/>
    <w:rsid w:val="007C4837"/>
    <w:pPr>
      <w:tabs>
        <w:tab w:val="center" w:pos="4153"/>
        <w:tab w:val="right" w:pos="8306"/>
      </w:tabs>
      <w:snapToGrid w:val="0"/>
      <w:jc w:val="left"/>
    </w:pPr>
    <w:rPr>
      <w:sz w:val="18"/>
      <w:szCs w:val="18"/>
    </w:rPr>
  </w:style>
  <w:style w:type="character" w:customStyle="1" w:styleId="页脚Char">
    <w:name w:val="页脚 Char"/>
    <w:basedOn w:val="DefaultParagraphFont"/>
    <w:uiPriority w:val="99"/>
    <w:semiHidden/>
    <w:rsid w:val="007C4837"/>
    <w:rPr>
      <w:sz w:val="18"/>
      <w:szCs w:val="18"/>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numbering" Target="numbering.xml" /><Relationship Id="rId5" Type="http://schemas.openxmlformats.org/officeDocument/2006/relationships/fontTable" Target="fontTable.xml" /><Relationship Id="rId6"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19</TotalTime>
  <Pages>6</Pages>
  <Words>297</Words>
  <Characters>1698</Characters>
  <Application>Microsoft Office Word</Application>
  <DocSecurity>0</DocSecurity>
  <Lines>14</Lines>
  <Paragraphs>3</Paragraphs>
  <CharactersWithSpaces>1992</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czj</dc:creator>
  <cp:lastModifiedBy>czj</cp:lastModifiedBy>
  <cp:revision>8</cp:revision>
  <cp:lastPrinted>2016-10-19T06:47:00Z</cp:lastPrinted>
  <dcterms:created xsi:type="dcterms:W3CDTF">2016-10-13T09:25:00Z</dcterms:created>
  <dcterms:modified xsi:type="dcterms:W3CDTF">2016-10-19T06:52:00Z</dcterms:modified>
</cp:coreProperties>
</file>