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ind w:firstLine="1800" w:firstLineChars="150"/>
        <w:rPr>
          <w:rFonts w:ascii="仿宋_GB2312" w:eastAsia="仿宋_GB2312"/>
          <w:b/>
          <w:sz w:val="120"/>
          <w:szCs w:val="120"/>
        </w:rPr>
      </w:pPr>
      <w:r w:rsidRPr="006F26C5">
        <w:rPr>
          <w:rFonts w:ascii="仿宋_GB2312" w:eastAsia="仿宋_GB2312" w:hint="eastAsia"/>
          <w:b/>
          <w:sz w:val="120"/>
          <w:szCs w:val="120"/>
        </w:rPr>
        <w:t xml:space="preserve">201</w:t>
      </w:r>
      <w:r w:rsidRPr="006F26C5" w:rsidR="006F26C5">
        <w:rPr>
          <w:rFonts w:ascii="仿宋_GB2312" w:eastAsia="仿宋_GB2312" w:hint="eastAsia"/>
          <w:b/>
          <w:sz w:val="120"/>
          <w:szCs w:val="120"/>
        </w:rPr>
        <w:t xml:space="preserve">5</w:t>
      </w:r>
      <w:r w:rsidRPr="006F26C5">
        <w:rPr>
          <w:rFonts w:ascii="仿宋_GB2312" w:eastAsia="仿宋_GB2312" w:hint="eastAsia"/>
          <w:b/>
          <w:sz w:val="120"/>
          <w:szCs w:val="120"/>
        </w:rPr>
        <w:t xml:space="preserve">年度</w:t>
      </w:r>
    </w:p>
    <w:p>
      <w:pPr>
        <w:ind w:left="1200" w:hanging="1200" w:hangingChars="100"/>
        <w:rPr>
          <w:rFonts w:ascii="仿宋_GB2312" w:eastAsia="仿宋_GB2312"/>
          <w:b/>
          <w:sz w:val="120"/>
          <w:szCs w:val="120"/>
        </w:rPr>
      </w:pPr>
      <w:r>
        <w:rPr>
          <w:rFonts w:ascii="仿宋_GB2312" w:eastAsia="仿宋_GB2312" w:hint="eastAsia"/>
          <w:b/>
          <w:sz w:val="120"/>
          <w:szCs w:val="120"/>
        </w:rPr>
        <w:t xml:space="preserve">刚察县畜牧兽</w:t>
      </w:r>
      <w:r w:rsidR="00753CAB">
        <w:rPr>
          <w:rFonts w:ascii="仿宋_GB2312" w:eastAsia="仿宋_GB2312" w:hint="eastAsia"/>
          <w:b/>
          <w:sz w:val="120"/>
          <w:szCs w:val="120"/>
        </w:rPr>
        <w:t xml:space="preserve">工作站</w:t>
      </w:r>
      <w:r w:rsidRPr="006F26C5" w:rsidR="00176063">
        <w:rPr>
          <w:rFonts w:ascii="仿宋_GB2312" w:eastAsia="仿宋_GB2312" w:hint="eastAsia"/>
          <w:b/>
          <w:sz w:val="120"/>
          <w:szCs w:val="120"/>
        </w:rPr>
        <w:t xml:space="preserve">决算</w:t>
      </w:r>
      <w:r>
        <w:rPr>
          <w:rFonts w:ascii="仿宋_GB2312" w:eastAsia="仿宋_GB2312" w:hint="eastAsia"/>
          <w:b/>
          <w:sz w:val="120"/>
          <w:szCs w:val="120"/>
        </w:rPr>
        <w:t xml:space="preserve">公示</w:t>
      </w:r>
    </w:p>
    <w:p>
      <w:pPr>
        <w:jc w:val="center"/>
        <w:rPr>
          <w:rFonts w:ascii="仿宋_GB2312" w:eastAsia="仿宋_GB2312"/>
          <w:b/>
          <w:sz w:val="44"/>
          <w:szCs w:val="44"/>
        </w:rPr>
      </w:pPr>
    </w:p>
    <w:p>
      <w:pPr>
        <w:rPr/>
      </w:pPr>
    </w:p>
    <w:p>
      <w:pPr>
        <w:rPr/>
      </w:pPr>
    </w:p>
    <w:p>
      <w:pPr>
        <w:rPr/>
      </w:pPr>
    </w:p>
    <w:p>
      <w:pPr>
        <w:rPr/>
      </w:pPr>
    </w:p>
    <w:p>
      <w:pPr>
        <w:rPr/>
      </w:pPr>
    </w:p>
    <w:p>
      <w:pPr>
        <w:rPr/>
      </w:pPr>
    </w:p>
    <w:p>
      <w:pPr>
        <w:rPr/>
      </w:pPr>
    </w:p>
    <w:p>
      <w:pPr>
        <w:rPr/>
      </w:pPr>
    </w:p>
    <w:p>
      <w:pPr>
        <w:ind w:firstLine="4420" w:firstLineChars="850"/>
        <w:rPr>
          <w:rFonts w:ascii="仿宋_GB2312" w:eastAsia="仿宋_GB2312"/>
          <w:b/>
          <w:sz w:val="52"/>
          <w:szCs w:val="52"/>
        </w:rPr>
      </w:pPr>
      <w:r w:rsidRPr="00D51A40">
        <w:rPr>
          <w:rFonts w:ascii="仿宋_GB2312" w:eastAsia="仿宋_GB2312" w:hint="eastAsia"/>
          <w:b/>
          <w:sz w:val="52"/>
          <w:szCs w:val="52"/>
        </w:rPr>
        <w:t xml:space="preserve">目</w:t>
      </w:r>
      <w:r w:rsidRPr="00D51A40" w:rsidR="006F26C5">
        <w:rPr>
          <w:rFonts w:ascii="仿宋_GB2312" w:eastAsia="仿宋_GB2312" w:hint="eastAsia"/>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b/>
          <w:sz w:val="32"/>
          <w:szCs w:val="32"/>
        </w:rPr>
      </w:pPr>
      <w:r w:rsidRPr="00165134">
        <w:rPr>
          <w:rFonts w:ascii="仿宋_GB2312" w:eastAsia="仿宋_GB2312" w:hint="eastAsia"/>
          <w:b/>
          <w:sz w:val="32"/>
          <w:szCs w:val="32"/>
        </w:rPr>
        <w:t xml:space="preserve">第二部分</w:t>
      </w:r>
      <w:r w:rsidR="006B37CB">
        <w:rPr>
          <w:rFonts w:ascii="仿宋_GB2312" w:eastAsia="仿宋_GB2312" w:hint="eastAsia"/>
          <w:b/>
          <w:sz w:val="32"/>
          <w:szCs w:val="32"/>
        </w:rPr>
        <w:t xml:space="preserve">  刚察县畜牧兽医工作站</w:t>
      </w:r>
      <w:r w:rsidRPr="00165134">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0"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006B37CB">
        <w:rPr>
          <w:rFonts w:ascii="仿宋_GB2312" w:eastAsia="仿宋_GB2312" w:hint="eastAsia"/>
          <w:b/>
          <w:sz w:val="32"/>
          <w:szCs w:val="32"/>
        </w:rPr>
        <w:t xml:space="preserve">  2015</w:t>
      </w:r>
      <w:r w:rsidRPr="00165134">
        <w:rPr>
          <w:rFonts w:ascii="仿宋_GB2312" w:eastAsia="仿宋_GB2312" w:hint="eastAsia"/>
          <w:b/>
          <w:sz w:val="32"/>
          <w:szCs w:val="32"/>
        </w:rPr>
        <w:t xml:space="preserve">年度部门决算情况说明</w:t>
      </w:r>
    </w:p>
    <w:p>
      <w:pPr>
        <w:ind w:firstLine="640" w:firstLineChars="200"/>
        <w:rPr>
          <w:rFonts w:ascii="仿宋_GB2312" w:eastAsia="仿宋_GB2312"/>
          <w:b/>
          <w:sz w:val="32"/>
          <w:szCs w:val="32"/>
        </w:rPr>
      </w:pPr>
    </w:p>
    <w:p>
      <w:pPr>
        <w:ind w:firstLine="640" w:firstLineChars="200"/>
        <w:rPr>
          <w:rFonts w:ascii="仿宋_GB2312" w:eastAsia="仿宋_GB2312"/>
          <w:b/>
          <w:sz w:val="44"/>
          <w:szCs w:val="44"/>
        </w:rPr>
      </w:pPr>
      <w:r w:rsidRPr="00165134">
        <w:rPr>
          <w:rFonts w:ascii="仿宋_GB2312" w:eastAsia="仿宋_GB2312" w:hint="eastAsia"/>
          <w:b/>
          <w:sz w:val="32"/>
          <w:szCs w:val="32"/>
        </w:rPr>
        <w:t xml:space="preserve">第四部分  名词解释</w:t>
      </w:r>
    </w:p>
    <w:p>
      <w:pPr>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b/>
          <w:sz w:val="32"/>
          <w:szCs w:val="32"/>
        </w:rPr>
      </w:pPr>
      <w:r w:rsidRPr="00165134">
        <w:rPr>
          <w:rFonts w:ascii="仿宋_GB2312" w:eastAsia="仿宋_GB2312" w:hint="eastAsia"/>
          <w:b/>
          <w:sz w:val="32"/>
          <w:szCs w:val="32"/>
        </w:rPr>
        <w:t xml:space="preserve">第一部分 </w:t>
      </w:r>
      <w:r w:rsidRPr="00165134" w:rsidR="005833F5">
        <w:rPr>
          <w:rFonts w:ascii="仿宋_GB2312" w:eastAsia="仿宋_GB2312" w:hint="eastAsia"/>
          <w:b/>
          <w:sz w:val="32"/>
          <w:szCs w:val="32"/>
        </w:rPr>
        <w:t xml:space="preserve"> </w:t>
      </w:r>
      <w:r w:rsidR="00753CAB">
        <w:rPr>
          <w:rFonts w:ascii="仿宋_GB2312" w:eastAsia="仿宋_GB2312" w:hint="eastAsia"/>
          <w:b/>
          <w:sz w:val="32"/>
          <w:szCs w:val="32"/>
        </w:rPr>
        <w:t xml:space="preserve">刚察县畜牧兽医工作站</w:t>
      </w:r>
      <w:r w:rsidRPr="00165134">
        <w:rPr>
          <w:rFonts w:ascii="仿宋_GB2312" w:eastAsia="仿宋_GB2312" w:hint="eastAsia"/>
          <w:b/>
          <w:sz w:val="32"/>
          <w:szCs w:val="32"/>
        </w:rPr>
        <w:t xml:space="preserve">概况</w:t>
      </w:r>
    </w:p>
    <w:p>
      <w:pPr>
        <w:pStyle w:val="ListParagraph"/>
        <w:numPr>
          <w:ilvl w:val="0"/>
          <w:numId w:val="3"/>
        </w:numPr>
        <w:ind w:firstLineChars="0"/>
        <w:rPr>
          <w:rFonts w:ascii="仿宋_GB2312" w:eastAsia="仿宋_GB2312" w:hint="eastAsia"/>
          <w:sz w:val="32"/>
          <w:szCs w:val="32"/>
        </w:rPr>
      </w:pPr>
      <w:r w:rsidRPr="00753CAB">
        <w:rPr>
          <w:rFonts w:ascii="仿宋_GB2312" w:eastAsia="仿宋_GB2312" w:hint="eastAsia"/>
          <w:sz w:val="32"/>
          <w:szCs w:val="32"/>
        </w:rPr>
        <w:t xml:space="preserve">主要职能</w:t>
      </w:r>
    </w:p>
    <w:p>
      <w:pPr>
        <w:ind w:firstLine="640" w:firstLineChars="200"/>
        <w:rPr>
          <w:rFonts w:ascii="仿宋_GB2312" w:eastAsia="仿宋_GB2312" w:hAnsi="仿宋_GB2312" w:cs="仿宋_GB2312"/>
          <w:sz w:val="32"/>
          <w:szCs w:val="32"/>
        </w:rPr>
      </w:pPr>
      <w:r w:rsidRPr="00753CAB">
        <w:rPr>
          <w:rFonts w:ascii="仿宋_GB2312" w:eastAsia="仿宋_GB2312" w:hAnsi="仿宋_GB2312" w:cs="仿宋_GB2312" w:hint="eastAsia"/>
          <w:sz w:val="32"/>
          <w:szCs w:val="32"/>
        </w:rPr>
        <w:t xml:space="preserve">对全县藏羊、牦牛良种畜进行鉴定和繁育推广工作、全县畜群结构优化工作；藏羊“两年三胎”及牦牛“一年一胎”高效养殖技术推广工作等发展现代畜牧业的一系列工作。</w:t>
      </w:r>
    </w:p>
    <w:p>
      <w:pPr>
        <w:rPr>
          <w:rFonts w:ascii="仿宋_GB2312" w:eastAsia="仿宋_GB2312" w:hAnsi="仿宋_GB2312" w:cs="仿宋_GB2312"/>
          <w:sz w:val="32"/>
          <w:szCs w:val="32"/>
        </w:rPr>
      </w:pPr>
      <w:r w:rsidRPr="00753CAB">
        <w:rPr>
          <w:rFonts w:ascii="仿宋_GB2312" w:eastAsia="仿宋_GB2312" w:hAnsi="仿宋_GB2312" w:cs="仿宋_GB2312" w:hint="eastAsia"/>
          <w:sz w:val="32"/>
          <w:szCs w:val="32"/>
        </w:rPr>
        <w:t xml:space="preserve">负责全县动物疫病检测和预报，开展重大动物疫病防控、动物疫病免疫防治。</w:t>
      </w:r>
    </w:p>
    <w:p>
      <w:pPr>
        <w:shd w:val="solid" w:color="FFFFFF" w:fill="auto"/>
        <w:autoSpaceDN w:val="0"/>
        <w:spacing w:after="150"/>
        <w:ind w:firstLine="640" w:firstLineChars="200"/>
        <w:rPr>
          <w:rFonts w:ascii="仿宋_GB2312" w:eastAsia="仿宋_GB2312" w:hAnsi="仿宋_GB2312" w:cs="仿宋_GB2312"/>
          <w:b/>
          <w:bCs/>
          <w:sz w:val="32"/>
          <w:szCs w:val="32"/>
        </w:rPr>
      </w:pPr>
      <w:r w:rsidRPr="00753CAB">
        <w:rPr>
          <w:rFonts w:ascii="仿宋_GB2312" w:eastAsia="仿宋_GB2312" w:hAnsi="仿宋_GB2312" w:cs="仿宋_GB2312" w:hint="eastAsia"/>
          <w:sz w:val="32"/>
          <w:szCs w:val="32"/>
        </w:rPr>
        <w:t xml:space="preserve">负责全县动物、动物产品的检疫监督工作；对县境内出售或者运输的动物、动物产品实施产地检疫；对屠宰场（厂、点）实施屠宰检疫；对县境内经营的动物和动物产品以及集贸市场的动物防疫条件实施监督检查；对动物的饲养、屠宰、经营、隔离、运输环节以及动物产品生产、经营、加工、贮藏、运输等实施监督管理；对兽药经营户的监督检查；对规模化养殖场的监督检查。</w:t>
      </w:r>
    </w:p>
    <w:p>
      <w:pPr>
        <w:ind w:left="420" w:firstLine="160" w:leftChars="200" w:firstLineChars="5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负责全县范围内动物疫病监测、检测、诊断及动物疫病流行</w:t>
      </w:r>
      <w:r w:rsidRPr="00753CAB" w:rsidR="00753CAB">
        <w:rPr>
          <w:rFonts w:ascii="仿宋_GB2312" w:eastAsia="仿宋_GB2312" w:hAnsi="仿宋_GB2312" w:cs="仿宋_GB2312" w:hint="eastAsia"/>
          <w:sz w:val="32"/>
          <w:szCs w:val="32"/>
        </w:rPr>
        <w:t xml:space="preserve">调查和预警分析、免疫抗体检测等；开展相关技术研究。</w:t>
      </w:r>
    </w:p>
    <w:p>
      <w:pPr>
        <w:ind w:firstLine="480" w:firstLineChars="150"/>
        <w:jc w:val="left"/>
        <w:rPr>
          <w:rFonts w:ascii="仿宋_GB2312" w:eastAsia="仿宋_GB2312" w:hAnsi="仿宋_GB2312" w:cs="仿宋_GB2312"/>
          <w:sz w:val="32"/>
          <w:szCs w:val="32"/>
        </w:rPr>
      </w:pPr>
      <w:r w:rsidRPr="00753CAB">
        <w:rPr>
          <w:rFonts w:ascii="仿宋_GB2312" w:eastAsia="仿宋_GB2312" w:hAnsi="仿宋_GB2312" w:cs="仿宋_GB2312" w:hint="eastAsia"/>
          <w:sz w:val="32"/>
          <w:szCs w:val="32"/>
        </w:rPr>
        <w:t xml:space="preserve">负责全县范围内农畜产品质量安全检验检测及农产品市场的管理工作，受理消费者对农畜产品质量安全。</w:t>
      </w:r>
    </w:p>
    <w:p>
      <w:pPr>
        <w:pStyle w:val="ListParagraph"/>
        <w:ind w:left="2000" w:firstLine="0" w:firstLineChars="0"/>
        <w:rPr>
          <w:rFonts w:ascii="仿宋_GB2312" w:eastAsia="仿宋_GB2312"/>
          <w:sz w:val="32"/>
          <w:szCs w:val="32"/>
        </w:rPr>
      </w:pPr>
    </w:p>
    <w:p>
      <w:pPr>
        <w:ind w:firstLine="1280" w:firstLineChars="400"/>
        <w:rPr>
          <w:rFonts w:ascii="仿宋_GB2312" w:eastAsia="仿宋_GB2312" w:hint="eastAsia"/>
          <w:sz w:val="32"/>
          <w:szCs w:val="32"/>
        </w:rPr>
      </w:pPr>
    </w:p>
    <w:p>
      <w:pPr>
        <w:ind w:firstLine="1280" w:firstLineChars="400"/>
        <w:rPr>
          <w:rFonts w:ascii="仿宋_GB2312" w:eastAsia="仿宋_GB2312" w:hint="eastAsia"/>
          <w:sz w:val="32"/>
          <w:szCs w:val="32"/>
        </w:rPr>
      </w:pPr>
    </w:p>
    <w:p>
      <w:pPr>
        <w:rPr>
          <w:rFonts w:ascii="仿宋_GB2312" w:eastAsia="仿宋_GB2312"/>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w:t>
      </w:r>
      <w:r w:rsidR="006B37CB">
        <w:rPr>
          <w:rFonts w:ascii="仿宋_GB2312" w:eastAsia="仿宋_GB2312" w:hint="eastAsia"/>
          <w:b/>
          <w:sz w:val="32"/>
          <w:szCs w:val="32"/>
        </w:rPr>
        <w:t xml:space="preserve"> 刚察县畜牧兽医工作站</w:t>
      </w:r>
      <w:r w:rsidRPr="00EC5882">
        <w:rPr>
          <w:rFonts w:ascii="仿宋_GB2312" w:eastAsia="仿宋_GB2312" w:hint="eastAsia"/>
          <w:b/>
          <w:sz w:val="32"/>
          <w:szCs w:val="32"/>
        </w:rPr>
        <w:t xml:space="preserve">概况</w:t>
      </w:r>
    </w:p>
    <w:p>
      <w:pPr>
        <w:ind w:firstLine="320" w:firstLineChars="100"/>
        <w:rPr>
          <w:rFonts w:ascii="仿宋_GB2312" w:eastAsia="仿宋_GB2312"/>
          <w:sz w:val="32"/>
          <w:szCs w:val="32"/>
        </w:rPr>
      </w:pPr>
    </w:p>
    <w:p>
      <w:pPr>
        <w:ind w:firstLine="637" w:firstLineChars="199"/>
        <w:rPr>
          <w:rFonts w:ascii="仿宋_GB2312" w:eastAsia="仿宋_GB2312"/>
          <w:sz w:val="32"/>
          <w:szCs w:val="32"/>
        </w:rPr>
      </w:pPr>
      <w:r w:rsidRPr="006A43AA">
        <w:rPr>
          <w:rFonts w:ascii="仿宋_GB2312" w:eastAsia="仿宋_GB2312" w:hint="eastAsia"/>
          <w:b/>
          <w:sz w:val="32"/>
          <w:szCs w:val="32"/>
        </w:rPr>
        <w:t xml:space="preserve">一、主要职能</w:t>
      </w:r>
    </w:p>
    <w:p>
      <w:pPr>
        <w:ind w:firstLine="637"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2015</w:t>
      </w:r>
      <w:r w:rsidR="00753CAB">
        <w:rPr>
          <w:rFonts w:ascii="仿宋_GB2312" w:eastAsia="仿宋_GB2312" w:hint="eastAsia"/>
          <w:sz w:val="32"/>
          <w:szCs w:val="32"/>
        </w:rPr>
        <w:t xml:space="preserve">年度决算编制</w:t>
      </w:r>
      <w:r w:rsidR="00D95E7A">
        <w:rPr>
          <w:rFonts w:ascii="仿宋_GB2312" w:eastAsia="仿宋_GB2312" w:hint="eastAsia"/>
          <w:sz w:val="32"/>
          <w:szCs w:val="32"/>
        </w:rPr>
        <w:t xml:space="preserve">预算单位</w:t>
      </w:r>
      <w:r>
        <w:rPr>
          <w:rFonts w:ascii="仿宋_GB2312" w:eastAsia="仿宋_GB2312" w:hint="eastAsia"/>
          <w:sz w:val="32"/>
          <w:szCs w:val="32"/>
        </w:rPr>
        <w:t xml:space="preserve">1</w:t>
      </w:r>
      <w:r w:rsidR="00753CAB">
        <w:rPr>
          <w:rFonts w:ascii="仿宋_GB2312" w:eastAsia="仿宋_GB2312" w:hint="eastAsia"/>
          <w:sz w:val="32"/>
          <w:szCs w:val="32"/>
        </w:rPr>
        <w:t xml:space="preserve">个。其中：</w:t>
      </w:r>
      <w:r w:rsidR="00D95E7A">
        <w:rPr>
          <w:rFonts w:ascii="仿宋_GB2312" w:eastAsia="仿宋_GB2312" w:hint="eastAsia"/>
          <w:sz w:val="32"/>
          <w:szCs w:val="32"/>
        </w:rPr>
        <w:t xml:space="preserve">单位年末人数</w:t>
      </w:r>
      <w:r w:rsidR="00753CAB">
        <w:rPr>
          <w:rFonts w:ascii="仿宋_GB2312" w:eastAsia="仿宋_GB2312" w:hint="eastAsia"/>
          <w:sz w:val="32"/>
          <w:szCs w:val="32"/>
        </w:rPr>
        <w:t xml:space="preserve">人，其中在职人:7</w:t>
      </w:r>
      <w:r w:rsidR="00D95E7A">
        <w:rPr>
          <w:rFonts w:ascii="仿宋_GB2312" w:eastAsia="仿宋_GB2312" w:hint="eastAsia"/>
          <w:sz w:val="32"/>
          <w:szCs w:val="32"/>
        </w:rPr>
        <w:t xml:space="preserve">人，离休人员</w:t>
      </w:r>
      <w:r>
        <w:rPr>
          <w:rFonts w:ascii="仿宋_GB2312" w:eastAsia="仿宋_GB2312" w:hint="eastAsia"/>
          <w:sz w:val="32"/>
          <w:szCs w:val="32"/>
        </w:rPr>
        <w:t xml:space="preserve">0</w:t>
      </w:r>
      <w:r w:rsidR="00D95E7A">
        <w:rPr>
          <w:rFonts w:ascii="仿宋_GB2312" w:eastAsia="仿宋_GB2312" w:hint="eastAsia"/>
          <w:sz w:val="32"/>
          <w:szCs w:val="32"/>
        </w:rPr>
        <w:t xml:space="preserve">人，退休人员</w:t>
      </w:r>
      <w:r>
        <w:rPr>
          <w:rFonts w:ascii="仿宋_GB2312" w:eastAsia="仿宋_GB2312" w:hint="eastAsia"/>
          <w:sz w:val="32"/>
          <w:szCs w:val="32"/>
        </w:rPr>
        <w:t xml:space="preserve">0</w:t>
      </w:r>
      <w:r w:rsidR="00D95E7A">
        <w:rPr>
          <w:rFonts w:ascii="仿宋_GB2312" w:eastAsia="仿宋_GB2312" w:hint="eastAsia"/>
          <w:sz w:val="32"/>
          <w:szCs w:val="32"/>
        </w:rPr>
        <w:t xml:space="preserve">人，其他人员</w:t>
      </w:r>
      <w:r>
        <w:rPr>
          <w:rFonts w:ascii="仿宋_GB2312" w:eastAsia="仿宋_GB2312" w:hint="eastAsia"/>
          <w:sz w:val="32"/>
          <w:szCs w:val="32"/>
        </w:rPr>
        <w:t xml:space="preserve">0</w:t>
      </w:r>
      <w:r w:rsidR="00D95E7A">
        <w:rPr>
          <w:rFonts w:ascii="仿宋_GB2312" w:eastAsia="仿宋_GB2312" w:hint="eastAsia"/>
          <w:sz w:val="32"/>
          <w:szCs w:val="32"/>
        </w:rPr>
        <w:t xml:space="preserve">人。</w:t>
      </w:r>
    </w:p>
    <w:p>
      <w:pPr>
        <w:ind w:firstLine="320" w:firstLineChars="100"/>
        <w:rPr>
          <w:rFonts w:ascii="仿宋_GB2312" w:eastAsia="仿宋_GB2312"/>
          <w:b/>
          <w:sz w:val="32"/>
          <w:szCs w:val="32"/>
        </w:rPr>
      </w:pPr>
      <w:r>
        <w:rPr>
          <w:rFonts w:ascii="仿宋_GB2312" w:eastAsia="仿宋_GB2312" w:hint="eastAsia"/>
          <w:sz w:val="32"/>
          <w:szCs w:val="32"/>
        </w:rPr>
        <w:t xml:space="preserve">     </w:t>
      </w: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w:t>
      </w:r>
      <w:r w:rsidR="00D641A6">
        <w:rPr>
          <w:rFonts w:ascii="仿宋_GB2312" w:eastAsia="仿宋_GB2312" w:hint="eastAsia"/>
          <w:b/>
          <w:sz w:val="32"/>
          <w:szCs w:val="32"/>
        </w:rPr>
        <w:t xml:space="preserve">  </w:t>
      </w:r>
      <w:r w:rsidRPr="00190F69">
        <w:rPr>
          <w:rFonts w:ascii="仿宋_GB2312" w:eastAsia="仿宋_GB2312" w:hint="eastAsia"/>
          <w:b/>
          <w:sz w:val="32"/>
          <w:szCs w:val="32"/>
        </w:rPr>
        <w:t xml:space="preserve">201</w:t>
      </w:r>
      <w:r w:rsidR="006F26C5">
        <w:rPr>
          <w:rFonts w:ascii="仿宋_GB2312" w:eastAsia="仿宋_GB2312" w:hint="eastAsia"/>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4A0" w:firstRow="1" w:lastRow="0" w:firstColumn="1" w:lastColumn="0" w:noHBand="0" w:noVBand="1"/>
      </w:tblPr>
      <w:tblGrid>
        <w:gridCol w:w="9744"/>
        <w:gridCol w:w="740"/>
        <w:gridCol w:w="740"/>
        <w:gridCol w:w="1600"/>
        <w:gridCol w:w="1600"/>
        <w:gridCol w:w="1600"/>
        <w:gridCol w:w="2493"/>
      </w:tblGrid>
      <w:tr w:rsidTr="006F26C5">
        <w:trPr>
          <w:trHeight w:val="402"/>
        </w:trPr>
        <w:tc>
          <w:tcPr>
            <w:tcW w:w="9744" w:type="dxa"/>
            <w:tcBorders>
              <w:top w:val="nil"/>
              <w:left w:val="nil"/>
              <w:bottom w:val="nil"/>
              <w:right w:val="nil"/>
            </w:tcBorders>
            <w:shd w:val="clear" w:color="auto" w:fill="auto"/>
            <w:noWrap w:val="1"/>
            <w:vAlign w:val="center"/>
            <w:hideMark/>
          </w:tcPr>
          <w:tbl>
            <w:tblPr>
              <w:tblStyle w:val="TableNormal"/>
              <w:tblW w:w="9201" w:type="dxa"/>
              <w:tblLook w:val="04A0" w:firstRow="1" w:lastRow="0" w:firstColumn="1" w:lastColumn="0" w:noHBand="0" w:noVBand="1"/>
            </w:tblPr>
            <w:tblGrid>
              <w:gridCol w:w="3375"/>
              <w:gridCol w:w="456"/>
              <w:gridCol w:w="724"/>
              <w:gridCol w:w="2750"/>
              <w:gridCol w:w="456"/>
              <w:gridCol w:w="1499"/>
            </w:tblGrid>
            <w:tr w:rsidTr="00D51A40">
              <w:trPr>
                <w:trHeight w:val="255"/>
              </w:trPr>
              <w:tc>
                <w:tcPr>
                  <w:tcW w:w="9201" w:type="dxa"/>
                  <w:gridSpan w:val="6"/>
                  <w:tcBorders>
                    <w:top w:val="nil"/>
                    <w:left w:val="nil"/>
                    <w:bottom w:val="nil"/>
                    <w:right w:val="nil"/>
                  </w:tcBorders>
                  <w:shd w:val="clear" w:color="auto" w:fill="auto"/>
                  <w:noWrap w:val="1"/>
                  <w:vAlign w:val="bottom"/>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D51A40">
              <w:trPr>
                <w:trHeight w:val="255"/>
              </w:trPr>
              <w:tc>
                <w:tcPr>
                  <w:tcW w:w="337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noWrap w:val="1"/>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公开01表</w:t>
                  </w:r>
                </w:p>
              </w:tc>
            </w:tr>
            <w:tr w:rsidTr="00D51A40">
              <w:trPr>
                <w:trHeight w:val="255"/>
              </w:trPr>
              <w:tc>
                <w:tcPr>
                  <w:tcW w:w="337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00D641A6">
                    <w:rPr>
                      <w:rFonts w:ascii="仿宋_GB2312" w:eastAsia="仿宋_GB2312" w:hAnsi="Arial" w:cs="Arial" w:hint="eastAsia"/>
                      <w:color w:val="000000"/>
                      <w:kern w:val="0"/>
                      <w:sz w:val="16"/>
                      <w:szCs w:val="16"/>
                    </w:rPr>
                    <w:t xml:space="preserve">刚察县畜牧兽医工作站</w:t>
                  </w: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noWrap w:val="1"/>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D51A40">
              <w:trPr>
                <w:trHeight w:val="308"/>
              </w:trPr>
              <w:tc>
                <w:tcPr>
                  <w:tcW w:w="4496" w:type="dxa"/>
                  <w:gridSpan w:val="3"/>
                  <w:tcBorders>
                    <w:top w:val="single" w:sz="8"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174.26</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0.36</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ind w:right="80"/>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10.73</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255.67</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7.5</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174.26</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sidR="00674DCD">
                    <w:rPr>
                      <w:rFonts w:ascii="仿宋_GB2312" w:eastAsia="仿宋_GB2312" w:hAnsi="Arial" w:cs="Arial" w:hint="eastAsia"/>
                      <w:b/>
                      <w:bCs/>
                      <w:color w:val="000000"/>
                      <w:kern w:val="0"/>
                      <w:sz w:val="16"/>
                      <w:szCs w:val="16"/>
                    </w:rPr>
                    <w:t xml:space="preserve">274.26</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100</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100</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8"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274.26</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274.26</w:t>
                  </w:r>
                </w:p>
              </w:tc>
            </w:tr>
          </w:tbl>
          <w:p>
            <w:pPr>
              <w:widowControl/>
              <w:jc w:val="left"/>
              <w:rPr>
                <w:rFonts w:ascii="仿宋_GB2312" w:eastAsia="仿宋_GB2312" w:hAnsi="Arial" w:cs="Arial"/>
                <w:b/>
                <w:bCs/>
                <w:kern w:val="0"/>
                <w:sz w:val="16"/>
                <w:szCs w:val="16"/>
              </w:rPr>
            </w:pPr>
          </w:p>
          <w:tbl>
            <w:tblPr>
              <w:tblStyle w:val="TableNormal"/>
              <w:tblW w:w="9528" w:type="dxa"/>
              <w:tblLook w:val="04A0" w:firstRow="1" w:lastRow="0" w:firstColumn="1" w:lastColumn="0" w:noHBand="0" w:noVBand="1"/>
            </w:tblPr>
            <w:tblGrid>
              <w:gridCol w:w="376"/>
              <w:gridCol w:w="376"/>
              <w:gridCol w:w="376"/>
              <w:gridCol w:w="1080"/>
              <w:gridCol w:w="911"/>
              <w:gridCol w:w="911"/>
              <w:gridCol w:w="911"/>
              <w:gridCol w:w="911"/>
              <w:gridCol w:w="911"/>
              <w:gridCol w:w="911"/>
              <w:gridCol w:w="1854"/>
            </w:tblGrid>
            <w:tr w:rsidTr="006F26C5">
              <w:trPr>
                <w:trHeight w:val="255"/>
              </w:trPr>
              <w:tc>
                <w:tcPr>
                  <w:tcW w:w="9528" w:type="dxa"/>
                  <w:gridSpan w:val="11"/>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收入决算表</w:t>
                  </w:r>
                </w:p>
              </w:tc>
            </w:tr>
            <w:tr w:rsidTr="006F26C5">
              <w:trPr>
                <w:trHeight w:val="255"/>
              </w:trPr>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公开02表</w:t>
                  </w:r>
                </w:p>
              </w:tc>
            </w:tr>
            <w:tr w:rsidTr="006F26C5">
              <w:trPr>
                <w:trHeight w:val="255"/>
              </w:trPr>
              <w:tc>
                <w:tcPr>
                  <w:tcW w:w="1128" w:type="dxa"/>
                  <w:gridSpan w:val="3"/>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6F26C5">
                    <w:rPr>
                      <w:rFonts w:ascii="宋体" w:hAnsi="宋体" w:cs="Arial" w:hint="eastAsia"/>
                      <w:color w:val="000000"/>
                      <w:kern w:val="0"/>
                      <w:sz w:val="16"/>
                      <w:szCs w:val="16"/>
                    </w:rPr>
                    <w:t xml:space="preserve">部门：</w:t>
                  </w:r>
                  <w:r w:rsidR="00D641A6">
                    <w:rPr>
                      <w:rFonts w:ascii="宋体" w:hAnsi="宋体" w:cs="Arial" w:hint="eastAsia"/>
                      <w:color w:val="000000"/>
                      <w:kern w:val="0"/>
                      <w:sz w:val="16"/>
                      <w:szCs w:val="16"/>
                    </w:rPr>
                    <w:t xml:space="preserve">刚察县</w:t>
                  </w:r>
                </w:p>
              </w:tc>
              <w:tc>
                <w:tcPr>
                  <w:tcW w:w="10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兽医工作站</w:t>
                  </w: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trPr>
              <w:tc>
                <w:tcPr>
                  <w:tcW w:w="2208" w:type="dxa"/>
                  <w:gridSpan w:val="4"/>
                  <w:tcBorders>
                    <w:top w:val="single" w:sz="8"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其他收入</w:t>
                  </w:r>
                </w:p>
              </w:tc>
            </w:tr>
            <w:tr w:rsidTr="009952E0">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9952E0">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9952E0">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9952E0">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7</w:t>
                  </w:r>
                </w:p>
              </w:tc>
            </w:tr>
            <w:tr w:rsidTr="009952E0">
              <w:trPr>
                <w:trHeight w:val="308"/>
              </w:trPr>
              <w:tc>
                <w:tcPr>
                  <w:tcW w:w="376" w:type="dxa"/>
                  <w:vMerge/>
                  <w:tcBorders>
                    <w:top w:val="nil"/>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174.26</w:t>
                  </w:r>
                  <w:r w:rsidRPr="006F26C5" w:rsid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174.26</w:t>
                  </w:r>
                  <w:r w:rsidRPr="006F26C5" w:rsid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7734FD">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208</w:t>
                  </w:r>
                </w:p>
              </w:tc>
              <w:tc>
                <w:tcPr>
                  <w:tcW w:w="108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社会保障和就业支出</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7734FD">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20803</w:t>
                  </w:r>
                </w:p>
              </w:tc>
              <w:tc>
                <w:tcPr>
                  <w:tcW w:w="108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财政对社会保险基金的补助</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7734FD">
              <w:trPr>
                <w:trHeight w:val="308"/>
              </w:trPr>
              <w:tc>
                <w:tcPr>
                  <w:tcW w:w="1128" w:type="dxa"/>
                  <w:gridSpan w:val="3"/>
                  <w:tcBorders>
                    <w:top w:val="single" w:sz="4" w:space="0" w:color="000000"/>
                    <w:left w:val="single" w:sz="8" w:space="0" w:color="000000"/>
                    <w:bottom w:val="single" w:sz="4" w:space="0" w:color="auto"/>
                    <w:right w:val="single" w:sz="4" w:space="0" w:color="000000"/>
                  </w:tcBorders>
                  <w:shd w:val="clear" w:color="auto" w:fill="auto"/>
                  <w:noWrap w:val="1"/>
                  <w:hideMark/>
                </w:tcPr>
                <w:p>
                  <w:pPr>
                    <w:rPr/>
                  </w:pPr>
                  <w:r w:rsidRPr="00CF0619">
                    <w:rPr>
                      <w:rFonts w:hint="eastAsia"/>
                    </w:rPr>
                    <w:t xml:space="preserve">2080305</w:t>
                  </w:r>
                </w:p>
              </w:tc>
              <w:tc>
                <w:tcPr>
                  <w:tcW w:w="1080" w:type="dxa"/>
                  <w:tcBorders>
                    <w:top w:val="nil"/>
                    <w:left w:val="nil"/>
                    <w:bottom w:val="single" w:sz="4" w:space="0" w:color="auto"/>
                    <w:right w:val="single" w:sz="4" w:space="0" w:color="000000"/>
                  </w:tcBorders>
                  <w:shd w:val="clear" w:color="auto" w:fill="auto"/>
                  <w:noWrap w:val="1"/>
                  <w:hideMark/>
                </w:tcPr>
                <w:p>
                  <w:pPr>
                    <w:rPr/>
                  </w:pPr>
                  <w:r w:rsidRPr="008D7AE9">
                    <w:rPr>
                      <w:rFonts w:hint="eastAsia"/>
                    </w:rPr>
                    <w:t xml:space="preserve">  </w:t>
                  </w:r>
                  <w:r w:rsidRPr="008D7AE9">
                    <w:rPr>
                      <w:rFonts w:hint="eastAsia"/>
                    </w:rPr>
                    <w:t xml:space="preserve">财政对生育保险基金的补助</w:t>
                  </w:r>
                </w:p>
              </w:tc>
              <w:tc>
                <w:tcPr>
                  <w:tcW w:w="911"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auto"/>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医疗卫生与计划生育支出</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10.73</w:t>
                  </w:r>
                  <w:r w:rsidRPr="006F26C5">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10.73</w:t>
                  </w:r>
                  <w:r w:rsidRPr="006F26C5">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21005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医疗保障</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10.73</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10.73</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2100502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  </w:t>
                  </w:r>
                  <w:r w:rsidRPr="008D7AE9">
                    <w:rPr>
                      <w:rFonts w:hint="eastAsia"/>
                    </w:rPr>
                    <w:t xml:space="preserve">事业单位医疗</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7.16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7.16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2100503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  </w:t>
                  </w:r>
                  <w:r w:rsidRPr="008D7AE9">
                    <w:rPr>
                      <w:rFonts w:hint="eastAsia"/>
                    </w:rPr>
                    <w:t xml:space="preserve">公务员医疗补助</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3.57</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3.57</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农林水支出</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155.66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155.6</w:t>
                  </w:r>
                  <w:r w:rsidR="003B2E24">
                    <w:rPr>
                      <w:rFonts w:ascii="宋体" w:hAnsi="宋体" w:cs="Arial" w:hint="eastAsia"/>
                      <w:color w:val="000000"/>
                      <w:kern w:val="0"/>
                      <w:sz w:val="16"/>
                      <w:szCs w:val="16"/>
                    </w:rPr>
                    <w:t xml:space="preserve">7</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21301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农业</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155.66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155.6</w:t>
                  </w:r>
                  <w:r w:rsidR="003B2E24">
                    <w:rPr>
                      <w:rFonts w:ascii="宋体" w:hAnsi="宋体" w:cs="Arial" w:hint="eastAsia"/>
                      <w:color w:val="000000"/>
                      <w:kern w:val="0"/>
                      <w:sz w:val="16"/>
                      <w:szCs w:val="16"/>
                    </w:rPr>
                    <w:t xml:space="preserve">7</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2130108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  </w:t>
                  </w:r>
                  <w:r w:rsidRPr="008D7AE9">
                    <w:rPr>
                      <w:rFonts w:hint="eastAsia"/>
                    </w:rPr>
                    <w:t xml:space="preserve">病虫害控制</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155.66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155.6</w:t>
                  </w:r>
                  <w:r w:rsidR="003B2E24">
                    <w:rPr>
                      <w:rFonts w:ascii="宋体" w:hAnsi="宋体" w:cs="Arial" w:hint="eastAsia"/>
                      <w:color w:val="000000"/>
                      <w:kern w:val="0"/>
                      <w:sz w:val="16"/>
                      <w:szCs w:val="16"/>
                    </w:rPr>
                    <w:t xml:space="preserve">7</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住房保障支出</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22102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住房改革支出</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2210201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  </w:t>
                  </w:r>
                  <w:r w:rsidRPr="008D7AE9">
                    <w:rPr>
                      <w:rFonts w:hint="eastAsia"/>
                    </w:rPr>
                    <w:t xml:space="preserve">住房公积金</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jc w:val="center"/>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jc w:val="center"/>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r w:rsidTr="007734FD">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noWrap w:val="1"/>
            <w:vAlign w:val="center"/>
            <w:hideMark/>
          </w:tcPr>
          <w:p>
            <w:pPr>
              <w:widowControl/>
              <w:jc w:val="right"/>
              <w:rPr>
                <w:rFonts w:ascii="仿宋_GB2312" w:eastAsia="仿宋_GB2312" w:hAnsi="Arial" w:cs="Arial"/>
                <w:kern w:val="0"/>
                <w:sz w:val="16"/>
                <w:szCs w:val="16"/>
              </w:rPr>
            </w:pP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tbl>
      <w:tblPr>
        <w:tblStyle w:val="TableNormal"/>
        <w:tblW w:w="9654" w:type="dxa"/>
        <w:tblInd w:w="93" w:type="dxa"/>
        <w:tblLook w:val="04A0" w:firstRow="1" w:lastRow="0" w:firstColumn="1" w:lastColumn="0" w:noHBand="0" w:noVBand="1"/>
      </w:tblPr>
      <w:tblGrid>
        <w:gridCol w:w="376"/>
        <w:gridCol w:w="376"/>
        <w:gridCol w:w="376"/>
        <w:gridCol w:w="1720"/>
        <w:gridCol w:w="995"/>
        <w:gridCol w:w="1134"/>
        <w:gridCol w:w="850"/>
        <w:gridCol w:w="992"/>
        <w:gridCol w:w="1134"/>
        <w:gridCol w:w="1701"/>
      </w:tblGrid>
      <w:tr w:rsidTr="00535C42">
        <w:trPr>
          <w:trHeight w:val="255"/>
        </w:trPr>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支出决算</w:t>
            </w:r>
            <w:r>
              <w:rPr>
                <w:rFonts w:ascii="宋体" w:hAnsi="宋体" w:cs="Arial" w:hint="eastAsia"/>
                <w:color w:val="000000"/>
                <w:kern w:val="0"/>
                <w:sz w:val="16"/>
                <w:szCs w:val="16"/>
              </w:rPr>
              <w:t xml:space="preserve">表</w:t>
            </w:r>
          </w:p>
        </w:tc>
        <w:tc>
          <w:tcPr>
            <w:tcW w:w="85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r>
      <w:tr w:rsidTr="00535C42">
        <w:trPr>
          <w:trHeight w:val="255"/>
        </w:trPr>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公开03表</w:t>
            </w:r>
          </w:p>
        </w:tc>
      </w:tr>
      <w:tr w:rsidTr="00535C42">
        <w:trPr>
          <w:trHeight w:val="255"/>
        </w:trPr>
        <w:tc>
          <w:tcPr>
            <w:tcW w:w="1128" w:type="dxa"/>
            <w:gridSpan w:val="3"/>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6F26C5">
              <w:rPr>
                <w:rFonts w:ascii="宋体" w:hAnsi="宋体" w:cs="Arial" w:hint="eastAsia"/>
                <w:color w:val="000000"/>
                <w:kern w:val="0"/>
                <w:sz w:val="16"/>
                <w:szCs w:val="16"/>
              </w:rPr>
              <w:t xml:space="preserve">部门</w:t>
            </w:r>
            <w:r>
              <w:rPr>
                <w:rFonts w:ascii="宋体" w:hAnsi="宋体" w:cs="Arial" w:hint="eastAsia"/>
                <w:color w:val="000000"/>
                <w:kern w:val="0"/>
                <w:sz w:val="16"/>
                <w:szCs w:val="16"/>
              </w:rPr>
              <w:t xml:space="preserve">：刚察县</w:t>
            </w:r>
          </w:p>
        </w:tc>
        <w:tc>
          <w:tcPr>
            <w:tcW w:w="172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兽医工作站</w:t>
            </w:r>
          </w:p>
        </w:tc>
        <w:tc>
          <w:tcPr>
            <w:tcW w:w="99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535C42">
        <w:trPr>
          <w:trHeight w:val="308"/>
        </w:trPr>
        <w:tc>
          <w:tcPr>
            <w:tcW w:w="2848" w:type="dxa"/>
            <w:gridSpan w:val="4"/>
            <w:tcBorders>
              <w:top w:val="single" w:sz="8"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对附属单位补助支出</w:t>
            </w:r>
          </w:p>
        </w:tc>
      </w:tr>
      <w:tr w:rsidTr="004A38FF">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4A38FF">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4A38FF">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4A38FF">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6</w:t>
            </w:r>
          </w:p>
        </w:tc>
      </w:tr>
      <w:tr w:rsidTr="004A38FF">
        <w:trPr>
          <w:trHeight w:val="308"/>
        </w:trPr>
        <w:tc>
          <w:tcPr>
            <w:tcW w:w="376" w:type="dxa"/>
            <w:vMerge/>
            <w:tcBorders>
              <w:top w:val="nil"/>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宋体" w:hAnsi="宋体" w:cs="Arial"/>
                <w:color w:val="000000"/>
                <w:kern w:val="0"/>
                <w:sz w:val="16"/>
                <w:szCs w:val="16"/>
              </w:rPr>
            </w:pPr>
            <w:r w:rsidRPr="006F26C5">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274.26</w:t>
            </w:r>
            <w:r w:rsidRPr="006F26C5" w:rsidR="00535C42">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134.26</w:t>
            </w:r>
            <w:r w:rsidRPr="006F26C5" w:rsidR="00535C42">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140</w:t>
            </w:r>
            <w:r w:rsidRPr="006F26C5" w:rsidR="00535C42">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208</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社会保障和就业支出</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20803</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财政对社会保险基金的补助</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2080305</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  </w:t>
            </w:r>
            <w:r w:rsidRPr="008D7AE9">
              <w:rPr>
                <w:rFonts w:hint="eastAsia"/>
              </w:rPr>
              <w:t xml:space="preserve">财政对生育保险基金的补助</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0.36</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210</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医疗卫生与计划生育支出</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10.73</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w:t>
            </w:r>
            <w:r w:rsidR="00E45733">
              <w:rPr>
                <w:rFonts w:ascii="宋体" w:hAnsi="宋体" w:cs="Arial" w:hint="eastAsia"/>
                <w:color w:val="000000"/>
                <w:kern w:val="0"/>
                <w:sz w:val="16"/>
                <w:szCs w:val="16"/>
              </w:rPr>
              <w:t xml:space="preserve">4</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21005</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医疗保障</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w:t>
            </w:r>
            <w:r w:rsidR="00E45733">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10.7</w:t>
            </w:r>
            <w:r w:rsidR="00E45733">
              <w:rPr>
                <w:rFonts w:ascii="宋体" w:hAnsi="宋体" w:cs="Arial" w:hint="eastAsia"/>
                <w:color w:val="000000"/>
                <w:kern w:val="0"/>
                <w:sz w:val="16"/>
                <w:szCs w:val="16"/>
              </w:rPr>
              <w:t xml:space="preserve">4</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2100502</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  </w:t>
            </w:r>
            <w:r w:rsidRPr="008D7AE9">
              <w:rPr>
                <w:rFonts w:hint="eastAsia"/>
              </w:rPr>
              <w:t xml:space="preserve">事业单位医疗</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7.16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7.1</w:t>
            </w:r>
            <w:r w:rsidR="00E45733">
              <w:rPr>
                <w:rFonts w:ascii="宋体" w:hAnsi="宋体" w:cs="Arial" w:hint="eastAsia"/>
                <w:color w:val="000000"/>
                <w:kern w:val="0"/>
                <w:sz w:val="16"/>
                <w:szCs w:val="16"/>
              </w:rPr>
              <w:t xml:space="preserve">6</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2100503</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  </w:t>
            </w:r>
            <w:r w:rsidRPr="008D7AE9">
              <w:rPr>
                <w:rFonts w:hint="eastAsia"/>
              </w:rPr>
              <w:t xml:space="preserve">公务员医疗补助</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3.57</w:t>
            </w:r>
            <w:r w:rsidRPr="006F26C5" w:rsidR="00535C42">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213</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农林水支出</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w:t>
            </w:r>
            <w:r w:rsidR="00535C42">
              <w:rPr>
                <w:rFonts w:ascii="宋体" w:hAnsi="宋体" w:cs="Arial" w:hint="eastAsia"/>
                <w:color w:val="000000"/>
                <w:kern w:val="0"/>
                <w:sz w:val="16"/>
                <w:szCs w:val="16"/>
              </w:rPr>
              <w:t xml:space="preserve">55.66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115.6</w:t>
            </w:r>
            <w:r w:rsidR="00E45733">
              <w:rPr>
                <w:rFonts w:ascii="宋体" w:hAnsi="宋体" w:cs="Arial" w:hint="eastAsia"/>
                <w:color w:val="000000"/>
                <w:kern w:val="0"/>
                <w:sz w:val="16"/>
                <w:szCs w:val="16"/>
              </w:rPr>
              <w:t xml:space="preserve">6</w:t>
            </w:r>
            <w:r w:rsidRPr="006F26C5" w:rsidR="00535C42">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140</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21301</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农业</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w:t>
            </w:r>
            <w:r w:rsidR="00535C42">
              <w:rPr>
                <w:rFonts w:ascii="宋体" w:hAnsi="宋体" w:cs="Arial" w:hint="eastAsia"/>
                <w:color w:val="000000"/>
                <w:kern w:val="0"/>
                <w:sz w:val="16"/>
                <w:szCs w:val="16"/>
              </w:rPr>
              <w:t xml:space="preserve">55.66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115.6</w:t>
            </w:r>
            <w:r w:rsidR="00E45733">
              <w:rPr>
                <w:rFonts w:ascii="宋体" w:hAnsi="宋体" w:cs="Arial" w:hint="eastAsia"/>
                <w:color w:val="000000"/>
                <w:kern w:val="0"/>
                <w:sz w:val="16"/>
                <w:szCs w:val="16"/>
              </w:rPr>
              <w:t xml:space="preserve">6</w:t>
            </w:r>
            <w:r w:rsidRPr="006F26C5" w:rsidR="00535C42">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140</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hideMark/>
          </w:tcPr>
          <w:p>
            <w:pPr>
              <w:rPr/>
            </w:pPr>
            <w:r w:rsidRPr="00CF0619">
              <w:rPr>
                <w:rFonts w:hint="eastAsia"/>
              </w:rPr>
              <w:t xml:space="preserve">2130108</w:t>
            </w:r>
          </w:p>
        </w:tc>
        <w:tc>
          <w:tcPr>
            <w:tcW w:w="1720" w:type="dxa"/>
            <w:tcBorders>
              <w:top w:val="nil"/>
              <w:left w:val="nil"/>
              <w:bottom w:val="single" w:sz="4" w:space="0" w:color="000000"/>
              <w:right w:val="single" w:sz="4" w:space="0" w:color="000000"/>
            </w:tcBorders>
            <w:shd w:val="clear" w:color="auto" w:fill="auto"/>
            <w:noWrap w:val="1"/>
            <w:hideMark/>
          </w:tcPr>
          <w:p>
            <w:pPr>
              <w:rPr/>
            </w:pPr>
            <w:r w:rsidRPr="008D7AE9">
              <w:rPr>
                <w:rFonts w:hint="eastAsia"/>
              </w:rPr>
              <w:t xml:space="preserve">  </w:t>
            </w:r>
            <w:r w:rsidRPr="008D7AE9">
              <w:rPr>
                <w:rFonts w:hint="eastAsia"/>
              </w:rPr>
              <w:t xml:space="preserve">病虫害控制</w:t>
            </w:r>
          </w:p>
        </w:tc>
        <w:tc>
          <w:tcPr>
            <w:tcW w:w="99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w:t>
            </w:r>
            <w:r w:rsidR="00535C42">
              <w:rPr>
                <w:rFonts w:ascii="宋体" w:hAnsi="宋体" w:cs="Arial" w:hint="eastAsia"/>
                <w:color w:val="000000"/>
                <w:kern w:val="0"/>
                <w:sz w:val="16"/>
                <w:szCs w:val="16"/>
              </w:rPr>
              <w:t xml:space="preserve">55.66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115.66</w:t>
            </w:r>
            <w:r w:rsidRPr="006F26C5" w:rsidR="00535C42">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140</w:t>
            </w:r>
          </w:p>
        </w:tc>
        <w:tc>
          <w:tcPr>
            <w:tcW w:w="992"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000000"/>
              <w:left w:val="single" w:sz="8" w:space="0" w:color="000000"/>
              <w:bottom w:val="single" w:sz="4" w:space="0" w:color="auto"/>
              <w:right w:val="single" w:sz="4" w:space="0" w:color="000000"/>
            </w:tcBorders>
            <w:shd w:val="clear" w:color="auto" w:fill="auto"/>
            <w:noWrap w:val="1"/>
            <w:hideMark/>
          </w:tcPr>
          <w:p>
            <w:pPr>
              <w:rPr/>
            </w:pPr>
            <w:r w:rsidRPr="00CF0619">
              <w:rPr>
                <w:rFonts w:hint="eastAsia"/>
              </w:rPr>
              <w:t xml:space="preserve">221</w:t>
            </w:r>
          </w:p>
        </w:tc>
        <w:tc>
          <w:tcPr>
            <w:tcW w:w="1720" w:type="dxa"/>
            <w:tcBorders>
              <w:top w:val="nil"/>
              <w:left w:val="nil"/>
              <w:bottom w:val="single" w:sz="4" w:space="0" w:color="auto"/>
              <w:right w:val="single" w:sz="4" w:space="0" w:color="000000"/>
            </w:tcBorders>
            <w:shd w:val="clear" w:color="auto" w:fill="auto"/>
            <w:noWrap w:val="1"/>
            <w:hideMark/>
          </w:tcPr>
          <w:p>
            <w:pPr>
              <w:rPr/>
            </w:pPr>
            <w:r w:rsidRPr="008D7AE9">
              <w:rPr>
                <w:rFonts w:hint="eastAsia"/>
              </w:rPr>
              <w:t xml:space="preserve">住房保障支出</w:t>
            </w:r>
          </w:p>
        </w:tc>
        <w:tc>
          <w:tcPr>
            <w:tcW w:w="995"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1134"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r w:rsidRPr="006F26C5" w:rsidR="00535C42">
              <w:rPr>
                <w:rFonts w:ascii="宋体" w:hAnsi="宋体" w:cs="Arial" w:hint="eastAsia"/>
                <w:color w:val="000000"/>
                <w:kern w:val="0"/>
                <w:sz w:val="16"/>
                <w:szCs w:val="16"/>
              </w:rPr>
              <w:t xml:space="preserve">　</w:t>
            </w:r>
          </w:p>
        </w:tc>
        <w:tc>
          <w:tcPr>
            <w:tcW w:w="850"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p>
        </w:tc>
        <w:tc>
          <w:tcPr>
            <w:tcW w:w="992"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auto"/>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auto"/>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22102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住房改革支出</w:t>
            </w:r>
          </w:p>
        </w:tc>
        <w:tc>
          <w:tcPr>
            <w:tcW w:w="995"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r w:rsidRPr="006F26C5" w:rsidR="00535C42">
              <w:rPr>
                <w:rFonts w:ascii="宋体" w:hAnsi="宋体" w:cs="Arial" w:hint="eastAsia"/>
                <w:color w:val="000000"/>
                <w:kern w:val="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ind w:right="80"/>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　</w:t>
            </w:r>
          </w:p>
        </w:tc>
      </w:tr>
      <w:tr w:rsidTr="004A38FF">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CF0619">
              <w:rPr>
                <w:rFonts w:hint="eastAsia"/>
              </w:rPr>
              <w:t xml:space="preserve">2210201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1"/>
            <w:hideMark/>
          </w:tcPr>
          <w:p>
            <w:pPr>
              <w:rPr/>
            </w:pPr>
            <w:r w:rsidRPr="008D7AE9">
              <w:rPr>
                <w:rFonts w:hint="eastAsia"/>
              </w:rPr>
              <w:t xml:space="preserve">  </w:t>
            </w:r>
            <w:r w:rsidRPr="008D7AE9">
              <w:rPr>
                <w:rFonts w:hint="eastAsia"/>
              </w:rPr>
              <w:t xml:space="preserve">住房公积金</w:t>
            </w:r>
          </w:p>
        </w:tc>
        <w:tc>
          <w:tcPr>
            <w:tcW w:w="995"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jc w:val="left"/>
        <w:rPr>
          <w:rFonts w:ascii="仿宋_GB2312" w:eastAsia="仿宋_GB2312"/>
          <w:b/>
          <w:sz w:val="32"/>
          <w:szCs w:val="32"/>
        </w:rPr>
      </w:pPr>
    </w:p>
    <w:p>
      <w:pPr>
        <w:ind w:firstLine="320" w:firstLineChars="100"/>
        <w:jc w:val="left"/>
        <w:rPr>
          <w:rFonts w:ascii="仿宋_GB2312" w:eastAsia="仿宋_GB2312"/>
          <w:b/>
          <w:sz w:val="32"/>
          <w:szCs w:val="32"/>
        </w:rPr>
      </w:pPr>
    </w:p>
    <w:p>
      <w:pPr>
        <w:jc w:val="left"/>
        <w:rPr>
          <w:rFonts w:ascii="仿宋_GB2312" w:eastAsia="仿宋_GB2312"/>
          <w:b/>
          <w:sz w:val="32"/>
          <w:szCs w:val="32"/>
        </w:rPr>
      </w:pPr>
    </w:p>
    <w:tbl>
      <w:tblPr>
        <w:tblStyle w:val="TableNormal"/>
        <w:tblW w:w="9654" w:type="dxa"/>
        <w:tblInd w:w="93" w:type="dxa"/>
        <w:tblLook w:val="04A0" w:firstRow="1" w:lastRow="0" w:firstColumn="1" w:lastColumn="0" w:noHBand="0" w:noVBand="1"/>
      </w:tblPr>
      <w:tblGrid>
        <w:gridCol w:w="376"/>
        <w:gridCol w:w="376"/>
        <w:gridCol w:w="376"/>
        <w:gridCol w:w="1720"/>
        <w:gridCol w:w="995"/>
        <w:gridCol w:w="1134"/>
        <w:gridCol w:w="850"/>
        <w:gridCol w:w="992"/>
        <w:gridCol w:w="1134"/>
        <w:gridCol w:w="1701"/>
      </w:tblGrid>
      <w:tr w:rsidTr="00B5106E">
        <w:trPr>
          <w:trHeight w:val="20"/>
        </w:trPr>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noWrap w:val="1"/>
            <w:hideMark/>
          </w:tcPr>
          <w:p>
            <w:pPr>
              <w:widowControl/>
              <w:rPr>
                <w:rFonts w:ascii="Arial" w:hAnsi="Arial" w:cs="Arial"/>
                <w:color w:val="000000"/>
                <w:kern w:val="0"/>
                <w:sz w:val="16"/>
                <w:szCs w:val="16"/>
              </w:rPr>
            </w:pPr>
          </w:p>
        </w:tc>
        <w:tc>
          <w:tcPr>
            <w:tcW w:w="99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r>
      <w:tr w:rsidTr="00481A94">
        <w:trPr>
          <w:trHeight w:val="80"/>
        </w:trPr>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p>
        </w:tc>
      </w:tr>
    </w:tbl>
    <w:p>
      <w:pPr>
        <w:pStyle w:val="Title"/>
        <w:jc w:val="both"/>
        <w:rPr>
          <w:sz w:val="18"/>
          <w:szCs w:val="18"/>
        </w:rPr>
      </w:pPr>
    </w:p>
    <w:tbl>
      <w:tblPr>
        <w:tblStyle w:val="TableNormal"/>
        <w:tblW w:w="8833" w:type="dxa"/>
        <w:jc w:val="center"/>
        <w:tblInd w:w="93" w:type="dxa"/>
        <w:tblLook w:val="04A0" w:firstRow="1" w:lastRow="0" w:firstColumn="1" w:lastColumn="0" w:noHBand="0" w:noVBand="1"/>
      </w:tblPr>
      <w:tblGrid>
        <w:gridCol w:w="2291"/>
        <w:gridCol w:w="404"/>
        <w:gridCol w:w="1060"/>
        <w:gridCol w:w="2381"/>
        <w:gridCol w:w="404"/>
        <w:gridCol w:w="404"/>
        <w:gridCol w:w="800"/>
        <w:gridCol w:w="1150"/>
      </w:tblGrid>
      <w:tr w:rsidTr="006F26C5">
        <w:trPr>
          <w:trHeight w:val="255"/>
          <w:jc w:val="center"/>
        </w:trPr>
        <w:tc>
          <w:tcPr>
            <w:tcW w:w="8833" w:type="dxa"/>
            <w:gridSpan w:val="8"/>
            <w:tcBorders>
              <w:top w:val="nil"/>
              <w:left w:val="nil"/>
              <w:bottom w:val="nil"/>
              <w:right w:val="nil"/>
            </w:tcBorders>
            <w:shd w:val="clear" w:color="auto" w:fill="auto"/>
            <w:noWrap w:val="1"/>
            <w:vAlign w:val="bottom"/>
            <w:hideMark/>
          </w:tcPr>
          <w:p>
            <w:pPr>
              <w:widowControl/>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财政拨款收入支出决算总表</w:t>
            </w:r>
          </w:p>
        </w:tc>
      </w:tr>
      <w:tr w:rsidTr="00481A94">
        <w:trPr>
          <w:trHeight w:val="129"/>
          <w:jc w:val="center"/>
        </w:trPr>
        <w:tc>
          <w:tcPr>
            <w:tcW w:w="229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公开04表</w:t>
            </w:r>
          </w:p>
        </w:tc>
      </w:tr>
      <w:tr w:rsidTr="006F26C5">
        <w:trPr>
          <w:trHeight w:val="225"/>
          <w:jc w:val="center"/>
        </w:trPr>
        <w:tc>
          <w:tcPr>
            <w:tcW w:w="2291"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6F26C5">
              <w:rPr>
                <w:rFonts w:ascii="宋体" w:hAnsi="宋体" w:cs="Arial" w:hint="eastAsia"/>
                <w:color w:val="000000"/>
                <w:kern w:val="0"/>
                <w:sz w:val="16"/>
                <w:szCs w:val="16"/>
              </w:rPr>
              <w:t xml:space="preserve">部门：XXX</w:t>
            </w:r>
          </w:p>
        </w:tc>
        <w:tc>
          <w:tcPr>
            <w:tcW w:w="399"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支     出</w:t>
            </w:r>
          </w:p>
        </w:tc>
      </w:tr>
      <w:tr w:rsidTr="006F26C5">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r>
      <w:tr w:rsidTr="006F26C5">
        <w:trPr>
          <w:trHeight w:val="615"/>
          <w:jc w:val="center"/>
        </w:trPr>
        <w:tc>
          <w:tcPr>
            <w:tcW w:w="2291" w:type="dxa"/>
            <w:vMerge/>
            <w:tcBorders>
              <w:top w:val="nil"/>
              <w:left w:val="single" w:sz="8" w:space="0" w:color="000000"/>
              <w:bottom w:val="single" w:sz="4" w:space="0" w:color="000000"/>
              <w:right w:val="single" w:sz="4" w:space="0" w:color="000000"/>
            </w:tcBorders>
            <w:vAlign w:val="center"/>
            <w:hideMark/>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hideMark/>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hideMark/>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hideMark/>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shd w:val="clear" w:color="auto" w:fill="auto"/>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政府性基金预算财政拨款</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12</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174.26</w:t>
            </w:r>
            <w:r w:rsidRPr="006F26C5" w:rsid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0.36</w:t>
            </w:r>
            <w:r w:rsidRPr="006F26C5" w:rsid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10.74</w:t>
            </w:r>
            <w:r w:rsidRPr="006F26C5" w:rsid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255.66</w:t>
            </w:r>
            <w:r w:rsidRPr="006F26C5" w:rsid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7.5</w:t>
            </w:r>
            <w:r w:rsidRPr="006F26C5" w:rsid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174.26</w:t>
            </w:r>
            <w:r w:rsidRPr="006F26C5" w:rsid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274.26</w:t>
            </w:r>
            <w:r w:rsidRPr="006F26C5" w:rsid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100</w:t>
            </w:r>
            <w:r w:rsidRPr="006F26C5" w:rsid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100</w:t>
            </w:r>
            <w:r w:rsidRPr="006F26C5" w:rsid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274.26</w:t>
            </w:r>
            <w:r w:rsidRPr="006F26C5" w:rsid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274.26</w:t>
            </w:r>
            <w:r w:rsidRPr="006F26C5" w:rsid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ook w:val="04A0" w:firstRow="1" w:lastRow="0" w:firstColumn="1" w:lastColumn="0" w:noHBand="0"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rsidTr="00D51A40">
        <w:trPr>
          <w:trHeight w:val="300"/>
        </w:trPr>
        <w:tc>
          <w:tcPr>
            <w:tcW w:w="9229" w:type="dxa"/>
            <w:gridSpan w:val="28"/>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一般公共预算财政拨款支出决算表</w:t>
            </w:r>
          </w:p>
        </w:tc>
      </w:tr>
      <w:tr w:rsidTr="00D51A40">
        <w:trPr>
          <w:trHeight w:val="240"/>
        </w:trPr>
        <w:tc>
          <w:tcPr>
            <w:tcW w:w="400" w:type="dxa"/>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公开05表</w:t>
            </w:r>
          </w:p>
        </w:tc>
      </w:tr>
      <w:tr w:rsidTr="00D51A40">
        <w:trPr>
          <w:trHeight w:val="255"/>
        </w:trPr>
        <w:tc>
          <w:tcPr>
            <w:tcW w:w="3559" w:type="dxa"/>
            <w:gridSpan w:val="12"/>
            <w:tcBorders>
              <w:top w:val="nil"/>
              <w:left w:val="nil"/>
              <w:bottom w:val="nil"/>
              <w:right w:val="nil"/>
            </w:tcBorders>
            <w:shd w:val="clear" w:color="auto" w:fill="auto"/>
            <w:vAlign w:val="bottom"/>
            <w:hideMark/>
          </w:tcPr>
          <w:p>
            <w:pPr>
              <w:widowControl/>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部门：xxx</w:t>
            </w:r>
          </w:p>
        </w:tc>
        <w:tc>
          <w:tcPr>
            <w:tcW w:w="1701" w:type="dxa"/>
            <w:gridSpan w:val="5"/>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项目支出</w:t>
            </w:r>
          </w:p>
        </w:tc>
      </w:tr>
      <w:tr w:rsidTr="00D51A40">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hideMark/>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hideMark/>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pPr>
              <w:widowControl/>
              <w:jc w:val="center"/>
              <w:rPr>
                <w:rFonts w:ascii="仿宋_GB2312" w:eastAsia="仿宋_GB2312" w:hAnsi="Arial" w:cs="Arial"/>
                <w:b/>
                <w:bCs/>
                <w:color w:val="000000"/>
                <w:kern w:val="0"/>
                <w:sz w:val="16"/>
                <w:szCs w:val="16"/>
              </w:rPr>
            </w:pPr>
          </w:p>
        </w:tc>
      </w:tr>
      <w:tr w:rsidTr="00D51A40">
        <w:trPr>
          <w:trHeight w:val="255"/>
        </w:trPr>
        <w:tc>
          <w:tcPr>
            <w:tcW w:w="400" w:type="dxa"/>
            <w:vMerge w:val="restart"/>
            <w:tcBorders>
              <w:top w:val="nil"/>
              <w:left w:val="single" w:sz="4" w:space="0" w:color="auto"/>
              <w:bottom w:val="single" w:sz="4" w:space="0" w:color="auto"/>
              <w:right w:val="single" w:sz="4" w:space="0" w:color="auto"/>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r>
      <w:tr w:rsidTr="00D51A40">
        <w:trPr>
          <w:trHeight w:val="255"/>
        </w:trPr>
        <w:tc>
          <w:tcPr>
            <w:tcW w:w="400" w:type="dxa"/>
            <w:vMerge/>
            <w:tcBorders>
              <w:top w:val="nil"/>
              <w:left w:val="single" w:sz="4" w:space="0" w:color="auto"/>
              <w:bottom w:val="single" w:sz="4" w:space="0" w:color="auto"/>
              <w:right w:val="single" w:sz="4" w:space="0" w:color="auto"/>
            </w:tcBorders>
            <w:vAlign w:val="center"/>
            <w:hideMark/>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hideMark/>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hideMark/>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274.26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134.26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140</w:t>
            </w: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208</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社会保障和就业支出</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0.36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0.36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20803</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财政对社会保险基金的补助</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0.36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0.36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2080305</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  </w:t>
            </w:r>
            <w:r w:rsidRPr="008D7AE9">
              <w:rPr>
                <w:rFonts w:hint="eastAsia"/>
              </w:rPr>
              <w:t xml:space="preserve">财政对生育保险基金的补助</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0.36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0.36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210</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医疗卫生与计划生育支出</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10.74</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10.74</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21005</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医疗保障</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10.74</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10.74</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2100502</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  </w:t>
            </w:r>
            <w:r w:rsidRPr="008D7AE9">
              <w:rPr>
                <w:rFonts w:hint="eastAsia"/>
              </w:rPr>
              <w:t xml:space="preserve">事业单位医疗</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7.16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7.16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2100503</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  </w:t>
            </w:r>
            <w:r w:rsidRPr="008D7AE9">
              <w:rPr>
                <w:rFonts w:hint="eastAsia"/>
              </w:rPr>
              <w:t xml:space="preserve">公务员医疗补助</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3.57</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3.57</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213</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农林水支出</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255.66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115.66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21301</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农业</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255.66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115.66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2130108</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  </w:t>
            </w:r>
            <w:r w:rsidRPr="008D7AE9">
              <w:rPr>
                <w:rFonts w:hint="eastAsia"/>
              </w:rPr>
              <w:t xml:space="preserve">病虫害控制</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255.66</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115.66</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140</w:t>
            </w: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221</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住房保障支出</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7.5</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7.5</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22102</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住房改革支出</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7.5</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7.5</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7734FD">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hideMark/>
          </w:tcPr>
          <w:p>
            <w:pPr>
              <w:rPr/>
            </w:pPr>
            <w:r w:rsidRPr="00CF0619">
              <w:rPr>
                <w:rFonts w:hint="eastAsia"/>
              </w:rPr>
              <w:t xml:space="preserve">2210201</w:t>
            </w:r>
          </w:p>
        </w:tc>
        <w:tc>
          <w:tcPr>
            <w:tcW w:w="2404" w:type="dxa"/>
            <w:gridSpan w:val="6"/>
            <w:tcBorders>
              <w:top w:val="nil"/>
              <w:left w:val="nil"/>
              <w:bottom w:val="single" w:sz="4" w:space="0" w:color="auto"/>
              <w:right w:val="single" w:sz="4" w:space="0" w:color="auto"/>
            </w:tcBorders>
            <w:shd w:val="clear" w:color="auto" w:fill="auto"/>
            <w:hideMark/>
          </w:tcPr>
          <w:p>
            <w:pPr>
              <w:rPr/>
            </w:pPr>
            <w:r w:rsidRPr="008D7AE9">
              <w:rPr>
                <w:rFonts w:hint="eastAsia"/>
              </w:rPr>
              <w:t xml:space="preserve">  </w:t>
            </w:r>
            <w:r w:rsidRPr="008D7AE9">
              <w:rPr>
                <w:rFonts w:hint="eastAsia"/>
              </w:rPr>
              <w:t xml:space="preserve">住房公积金</w:t>
            </w:r>
          </w:p>
        </w:tc>
        <w:tc>
          <w:tcPr>
            <w:tcW w:w="1701"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7.5</w:t>
            </w:r>
          </w:p>
        </w:tc>
        <w:tc>
          <w:tcPr>
            <w:tcW w:w="1843"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r>
              <w:rPr>
                <w:rFonts w:ascii="Arial" w:hAnsi="Arial" w:cs="Arial" w:hint="eastAsia"/>
                <w:b/>
                <w:bCs/>
                <w:color w:val="000000"/>
                <w:kern w:val="0"/>
                <w:sz w:val="22"/>
                <w:szCs w:val="22"/>
              </w:rPr>
              <w:t xml:space="preserve">7.5</w:t>
            </w:r>
          </w:p>
        </w:tc>
        <w:tc>
          <w:tcPr>
            <w:tcW w:w="2126"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Arial" w:hAnsi="Arial" w:cs="Arial"/>
                <w:b/>
                <w:bCs/>
                <w:color w:val="000000"/>
                <w:kern w:val="0"/>
                <w:sz w:val="22"/>
                <w:szCs w:val="22"/>
              </w:rPr>
            </w:pPr>
          </w:p>
        </w:tc>
      </w:tr>
      <w:tr w:rsidTr="00D51A40">
        <w:trPr>
          <w:trHeight w:val="300"/>
        </w:trPr>
        <w:tc>
          <w:tcPr>
            <w:tcW w:w="9229" w:type="dxa"/>
            <w:gridSpan w:val="28"/>
            <w:tcBorders>
              <w:top w:val="nil"/>
              <w:left w:val="nil"/>
              <w:bottom w:val="nil"/>
              <w:right w:val="nil"/>
            </w:tcBorders>
            <w:shd w:val="clear" w:color="auto" w:fill="auto"/>
            <w:vAlign w:val="bottom"/>
            <w:hideMark/>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一般公共预算财政拨款基本支出决算表</w:t>
            </w:r>
          </w:p>
        </w:tc>
      </w:tr>
      <w:tr w:rsidTr="00D51A40">
        <w:trPr>
          <w:trHeight w:val="255"/>
        </w:trPr>
        <w:tc>
          <w:tcPr>
            <w:tcW w:w="820" w:type="dxa"/>
            <w:gridSpan w:val="4"/>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公开06表</w:t>
            </w:r>
          </w:p>
        </w:tc>
      </w:tr>
      <w:tr w:rsidTr="00D51A40">
        <w:trPr>
          <w:trHeight w:val="240"/>
        </w:trPr>
        <w:tc>
          <w:tcPr>
            <w:tcW w:w="3480" w:type="dxa"/>
            <w:gridSpan w:val="10"/>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部门：XXX</w:t>
            </w:r>
          </w:p>
        </w:tc>
        <w:tc>
          <w:tcPr>
            <w:tcW w:w="1840" w:type="dxa"/>
            <w:gridSpan w:val="8"/>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公用经费</w:t>
            </w:r>
          </w:p>
        </w:tc>
      </w:tr>
      <w:tr w:rsidTr="00D51A40">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r>
      <w:tr w:rsidTr="00D51A40">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r>
      <w:tr w:rsidTr="00D51A40">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104.33</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104.33</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17.87</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17.87</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58.23</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58.23</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19.31</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19.31</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5.43</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5.43</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1.47</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1.47</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2.02</w:t>
            </w:r>
            <w:r w:rsidRPr="00D51A40" w:rsid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2.02</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11.69</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0.64</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0.05</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r w:rsidR="0060067F">
              <w:rPr>
                <w:rFonts w:ascii="仿宋_GB2312" w:eastAsia="仿宋_GB2312" w:hAnsi="Arial" w:cs="Arial" w:hint="eastAsia"/>
                <w:color w:val="000000"/>
                <w:kern w:val="0"/>
                <w:sz w:val="16"/>
                <w:szCs w:val="16"/>
              </w:rPr>
              <w:t xml:space="preserve">86</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1.05</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w:t>
            </w:r>
            <w:r w:rsidR="0060067F">
              <w:rPr>
                <w:rFonts w:ascii="仿宋_GB2312" w:eastAsia="仿宋_GB2312" w:hAnsi="Arial" w:cs="Arial" w:hint="eastAsia"/>
                <w:color w:val="000000"/>
                <w:kern w:val="0"/>
                <w:sz w:val="16"/>
                <w:szCs w:val="16"/>
              </w:rPr>
              <w:t xml:space="preserve">9</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0.12</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0.08</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w:t>
            </w:r>
            <w:r w:rsidR="0060067F">
              <w:rPr>
                <w:rFonts w:ascii="仿宋_GB2312" w:eastAsia="仿宋_GB2312" w:hAnsi="Arial" w:cs="Arial" w:hint="eastAsia"/>
                <w:color w:val="000000"/>
                <w:kern w:val="0"/>
                <w:sz w:val="16"/>
                <w:szCs w:val="16"/>
              </w:rPr>
              <w:t xml:space="preserve">4</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0.91</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0.49</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2.22</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0.17</w:t>
            </w:r>
            <w:r w:rsidRPr="00D51A40" w:rsid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10.73</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7.5</w:t>
            </w:r>
            <w:r w:rsidRPr="00D51A40" w:rsid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noWrap w:val="1"/>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0"/>
        </w:trPr>
        <w:tc>
          <w:tcPr>
            <w:tcW w:w="9229" w:type="dxa"/>
            <w:gridSpan w:val="28"/>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一般公共预算财政拨款“三公”经费支出决算表</w:t>
            </w:r>
          </w:p>
        </w:tc>
      </w:tr>
      <w:tr w:rsidTr="00D51A40">
        <w:trPr>
          <w:trHeight w:val="285"/>
        </w:trPr>
        <w:tc>
          <w:tcPr>
            <w:tcW w:w="680" w:type="dxa"/>
            <w:gridSpan w:val="2"/>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公开07表</w:t>
            </w:r>
          </w:p>
        </w:tc>
      </w:tr>
      <w:tr w:rsidTr="00D51A40">
        <w:trPr>
          <w:trHeight w:val="255"/>
        </w:trPr>
        <w:tc>
          <w:tcPr>
            <w:tcW w:w="2220" w:type="dxa"/>
            <w:gridSpan w:val="8"/>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部门：XXX</w:t>
            </w:r>
          </w:p>
        </w:tc>
        <w:tc>
          <w:tcPr>
            <w:tcW w:w="6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2015年度决算数</w:t>
            </w:r>
          </w:p>
        </w:tc>
      </w:tr>
      <w:tr w:rsidTr="00D51A40">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r>
      <w:tr w:rsidTr="00D51A40">
        <w:trPr>
          <w:trHeight w:val="810"/>
        </w:trPr>
        <w:tc>
          <w:tcPr>
            <w:tcW w:w="680" w:type="dxa"/>
            <w:gridSpan w:val="2"/>
            <w:vMerge/>
            <w:tcBorders>
              <w:top w:val="nil"/>
              <w:left w:val="single" w:sz="4" w:space="0" w:color="auto"/>
              <w:bottom w:val="single" w:sz="4" w:space="0" w:color="000000"/>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hideMark/>
          </w:tcPr>
          <w:p>
            <w:pPr>
              <w:widowControl/>
              <w:jc w:val="left"/>
              <w:rPr>
                <w:rFonts w:ascii="仿宋_GB2312" w:eastAsia="仿宋_GB2312" w:hAnsi="Arial" w:cs="Arial"/>
                <w:color w:val="000000"/>
                <w:kern w:val="0"/>
                <w:sz w:val="16"/>
                <w:szCs w:val="16"/>
              </w:rPr>
            </w:pPr>
          </w:p>
        </w:tc>
      </w:tr>
      <w:tr w:rsidTr="00D51A40">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12</w:t>
            </w:r>
          </w:p>
        </w:tc>
      </w:tr>
      <w:tr w:rsidTr="00D51A40">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0.37</w:t>
            </w:r>
            <w:r w:rsidRPr="00D51A40" w:rsid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0.57</w:t>
            </w:r>
            <w:r w:rsidRPr="00D51A40" w:rsidR="00D51A40">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0.49</w:t>
            </w:r>
            <w:r w:rsidRPr="00D51A40" w:rsid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0.08</w:t>
            </w:r>
            <w:r w:rsidRPr="00D51A40" w:rsid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ook w:val="04A0" w:firstRow="1" w:lastRow="0" w:firstColumn="1" w:lastColumn="0" w:noHBand="0" w:noVBand="1"/>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公开08表</w:t>
            </w:r>
          </w:p>
        </w:tc>
      </w:tr>
      <w:tr w:rsidTr="00D51A40">
        <w:trPr>
          <w:trHeight w:val="255"/>
        </w:trPr>
        <w:tc>
          <w:tcPr>
            <w:tcW w:w="3220" w:type="dxa"/>
            <w:gridSpan w:val="4"/>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部门：XXX</w:t>
            </w: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w:t>
      </w:r>
      <w:r w:rsidR="007734FD">
        <w:rPr>
          <w:rFonts w:ascii="仿宋_GB2312" w:eastAsia="仿宋_GB2312" w:hint="eastAsia"/>
          <w:b/>
          <w:sz w:val="32"/>
          <w:szCs w:val="32"/>
        </w:rPr>
        <w:t xml:space="preserve"> </w:t>
      </w:r>
      <w:r w:rsidR="00190F69">
        <w:rPr>
          <w:rFonts w:ascii="仿宋_GB2312" w:eastAsia="仿宋_GB2312" w:hint="eastAsia"/>
          <w:b/>
          <w:sz w:val="32"/>
          <w:szCs w:val="32"/>
        </w:rPr>
        <w:t xml:space="preserve">201</w:t>
      </w:r>
      <w:r w:rsidR="00D51A40">
        <w:rPr>
          <w:rFonts w:ascii="仿宋_GB2312" w:eastAsia="仿宋_GB2312" w:hint="eastAsia"/>
          <w:b/>
          <w:sz w:val="32"/>
          <w:szCs w:val="32"/>
        </w:rPr>
        <w:t xml:space="preserve">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sidR="007734FD">
        <w:rPr>
          <w:rFonts w:ascii="仿宋_GB2312" w:eastAsia="仿宋_GB2312" w:hint="eastAsia"/>
          <w:b/>
          <w:sz w:val="32"/>
          <w:szCs w:val="32"/>
        </w:rPr>
        <w:t xml:space="preserve">一、关刚察县畜牧兽医工作站</w:t>
      </w:r>
      <w:r w:rsidR="00190F69">
        <w:rPr>
          <w:rFonts w:ascii="仿宋_GB2312" w:eastAsia="仿宋_GB2312" w:hint="eastAsia"/>
          <w:b/>
          <w:sz w:val="32"/>
          <w:szCs w:val="32"/>
        </w:rPr>
        <w:t xml:space="preserve">201</w:t>
      </w:r>
      <w:r w:rsidR="00D51A40">
        <w:rPr>
          <w:rFonts w:ascii="仿宋_GB2312" w:eastAsia="仿宋_GB2312" w:hint="eastAsia"/>
          <w:b/>
          <w:sz w:val="32"/>
          <w:szCs w:val="32"/>
        </w:rPr>
        <w:t xml:space="preserve">5</w:t>
      </w:r>
      <w:r w:rsidRPr="006A43AA">
        <w:rPr>
          <w:rFonts w:ascii="仿宋_GB2312" w:eastAsia="仿宋_GB2312" w:hint="eastAsia"/>
          <w:b/>
          <w:sz w:val="32"/>
          <w:szCs w:val="32"/>
        </w:rPr>
        <w:t xml:space="preserve">年度部门</w:t>
      </w:r>
      <w:r w:rsidRPr="006A43AA" w:rsidR="00E25081">
        <w:rPr>
          <w:rFonts w:ascii="仿宋_GB2312" w:eastAsia="仿宋_GB2312" w:hint="eastAsia"/>
          <w:b/>
          <w:sz w:val="32"/>
          <w:szCs w:val="32"/>
        </w:rPr>
        <w:t xml:space="preserve">决算收支</w:t>
      </w:r>
      <w:r w:rsidRPr="006A43AA">
        <w:rPr>
          <w:rFonts w:ascii="仿宋_GB2312" w:eastAsia="仿宋_GB2312" w:hint="eastAsia"/>
          <w:b/>
          <w:sz w:val="32"/>
          <w:szCs w:val="32"/>
        </w:rPr>
        <w:t xml:space="preserve">情况</w:t>
      </w:r>
      <w:r w:rsidRPr="006A43AA" w:rsidR="00E25081">
        <w:rPr>
          <w:rFonts w:ascii="仿宋_GB2312" w:eastAsia="仿宋_GB2312" w:hint="eastAsia"/>
          <w:b/>
          <w:sz w:val="32"/>
          <w:szCs w:val="32"/>
        </w:rPr>
        <w:t xml:space="preserve">总体</w:t>
      </w:r>
      <w:r w:rsidRPr="006A43AA">
        <w:rPr>
          <w:rFonts w:ascii="仿宋_GB2312" w:eastAsia="仿宋_GB2312" w:hint="eastAsia"/>
          <w:b/>
          <w:sz w:val="32"/>
          <w:szCs w:val="32"/>
        </w:rPr>
        <w:t xml:space="preserve">说明</w:t>
      </w:r>
    </w:p>
    <w:p>
      <w:pPr>
        <w:ind w:firstLine="645"/>
        <w:rPr>
          <w:rFonts w:ascii="仿宋_GB2312" w:eastAsia="仿宋_GB2312"/>
          <w:sz w:val="32"/>
          <w:szCs w:val="32"/>
        </w:rPr>
      </w:pPr>
      <w:r>
        <w:rPr>
          <w:rFonts w:ascii="仿宋_GB2312" w:eastAsia="仿宋_GB2312" w:hint="eastAsia"/>
          <w:sz w:val="32"/>
          <w:szCs w:val="32"/>
        </w:rPr>
        <w:t xml:space="preserve">201</w:t>
      </w:r>
      <w:r w:rsidR="00D51A40">
        <w:rPr>
          <w:rFonts w:ascii="仿宋_GB2312" w:eastAsia="仿宋_GB2312" w:hint="eastAsia"/>
          <w:sz w:val="32"/>
          <w:szCs w:val="32"/>
        </w:rPr>
        <w:t xml:space="preserve">5</w:t>
      </w:r>
      <w:r w:rsidR="00A12EE6">
        <w:rPr>
          <w:rFonts w:ascii="仿宋_GB2312" w:eastAsia="仿宋_GB2312" w:hint="eastAsia"/>
          <w:sz w:val="32"/>
          <w:szCs w:val="32"/>
        </w:rPr>
        <w:t xml:space="preserve">年度收入</w:t>
      </w:r>
      <w:r w:rsidR="00532E35">
        <w:rPr>
          <w:rFonts w:ascii="仿宋_GB2312" w:eastAsia="仿宋_GB2312" w:hint="eastAsia"/>
          <w:sz w:val="32"/>
          <w:szCs w:val="32"/>
        </w:rPr>
        <w:t xml:space="preserve">总决算</w:t>
      </w:r>
      <w:r w:rsidR="007734FD">
        <w:rPr>
          <w:rFonts w:ascii="仿宋_GB2312" w:eastAsia="仿宋_GB2312" w:hint="eastAsia"/>
          <w:sz w:val="32"/>
          <w:szCs w:val="32"/>
        </w:rPr>
        <w:t xml:space="preserve">174.26</w:t>
      </w:r>
      <w:r w:rsidR="00532E35">
        <w:rPr>
          <w:rFonts w:ascii="仿宋_GB2312" w:eastAsia="仿宋_GB2312" w:hint="eastAsia"/>
          <w:sz w:val="32"/>
          <w:szCs w:val="32"/>
        </w:rPr>
        <w:t xml:space="preserve">万元，比201</w:t>
      </w:r>
      <w:r w:rsidR="00D51A40">
        <w:rPr>
          <w:rFonts w:ascii="仿宋_GB2312" w:eastAsia="仿宋_GB2312" w:hint="eastAsia"/>
          <w:sz w:val="32"/>
          <w:szCs w:val="32"/>
        </w:rPr>
        <w:t xml:space="preserve">4</w:t>
      </w:r>
      <w:r w:rsidR="007734FD">
        <w:rPr>
          <w:rFonts w:ascii="仿宋_GB2312" w:eastAsia="仿宋_GB2312" w:hint="eastAsia"/>
          <w:sz w:val="32"/>
          <w:szCs w:val="32"/>
        </w:rPr>
        <w:t xml:space="preserve">年收支总决算251.54</w:t>
      </w:r>
      <w:r w:rsidR="00532E35">
        <w:rPr>
          <w:rFonts w:ascii="仿宋_GB2312" w:eastAsia="仿宋_GB2312" w:hint="eastAsia"/>
          <w:sz w:val="32"/>
          <w:szCs w:val="32"/>
        </w:rPr>
        <w:t xml:space="preserve">（减</w:t>
      </w:r>
      <w:r w:rsidR="007734FD">
        <w:rPr>
          <w:rFonts w:ascii="仿宋_GB2312" w:eastAsia="仿宋_GB2312" w:hint="eastAsia"/>
          <w:sz w:val="32"/>
          <w:szCs w:val="32"/>
        </w:rPr>
        <w:t xml:space="preserve">少</w:t>
      </w:r>
      <w:r w:rsidR="00532E35">
        <w:rPr>
          <w:rFonts w:ascii="仿宋_GB2312" w:eastAsia="仿宋_GB2312" w:hint="eastAsia"/>
          <w:sz w:val="32"/>
          <w:szCs w:val="32"/>
        </w:rPr>
        <w:t xml:space="preserve">）</w:t>
      </w:r>
      <w:r w:rsidR="007734FD">
        <w:rPr>
          <w:rFonts w:ascii="仿宋_GB2312" w:eastAsia="仿宋_GB2312" w:hint="eastAsia"/>
          <w:sz w:val="32"/>
          <w:szCs w:val="32"/>
        </w:rPr>
        <w:t xml:space="preserve">77万元。主要原因是减少项目资金</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sidR="007734FD">
        <w:rPr>
          <w:rFonts w:ascii="仿宋_GB2312" w:eastAsia="仿宋_GB2312" w:hint="eastAsia"/>
          <w:sz w:val="32"/>
          <w:szCs w:val="32"/>
        </w:rPr>
        <w:t xml:space="preserve">174.26</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hint="eastAsia"/>
          <w:sz w:val="32"/>
          <w:szCs w:val="32"/>
        </w:rPr>
        <w:t xml:space="preserve">1、财政拨款收入</w:t>
      </w:r>
      <w:r w:rsidR="007734FD">
        <w:rPr>
          <w:rFonts w:ascii="仿宋_GB2312" w:eastAsia="仿宋_GB2312" w:hint="eastAsia"/>
          <w:sz w:val="32"/>
          <w:szCs w:val="32"/>
        </w:rPr>
        <w:t xml:space="preserve">174.26万元，</w:t>
      </w:r>
    </w:p>
    <w:p>
      <w:pPr>
        <w:ind w:firstLine="645"/>
        <w:rPr>
          <w:rFonts w:ascii="仿宋_GB2312" w:eastAsia="仿宋_GB2312"/>
          <w:sz w:val="32"/>
          <w:szCs w:val="32"/>
        </w:rPr>
      </w:pPr>
      <w:r>
        <w:rPr>
          <w:rFonts w:ascii="仿宋_GB2312" w:eastAsia="仿宋_GB2312" w:hint="eastAsia"/>
          <w:sz w:val="32"/>
          <w:szCs w:val="32"/>
        </w:rPr>
        <w:t xml:space="preserve">2</w:t>
      </w:r>
      <w:r w:rsidRPr="00215420" w:rsidR="004A0C96">
        <w:rPr>
          <w:rFonts w:ascii="仿宋_GB2312" w:eastAsia="仿宋_GB2312" w:hint="eastAsia"/>
          <w:sz w:val="32"/>
          <w:szCs w:val="32"/>
        </w:rPr>
        <w:t xml:space="preserve">、上年</w:t>
      </w:r>
      <w:r w:rsidR="00176063">
        <w:rPr>
          <w:rFonts w:ascii="仿宋_GB2312" w:eastAsia="仿宋_GB2312" w:hint="eastAsia"/>
          <w:sz w:val="32"/>
          <w:szCs w:val="32"/>
        </w:rPr>
        <w:t xml:space="preserve">结转和</w:t>
      </w:r>
      <w:r w:rsidRPr="00215420" w:rsidR="004A0C96">
        <w:rPr>
          <w:rFonts w:ascii="仿宋_GB2312" w:eastAsia="仿宋_GB2312" w:hint="eastAsia"/>
          <w:sz w:val="32"/>
          <w:szCs w:val="32"/>
        </w:rPr>
        <w:t xml:space="preserve">结余</w:t>
      </w:r>
      <w:r>
        <w:rPr>
          <w:rFonts w:ascii="仿宋_GB2312" w:eastAsia="仿宋_GB2312" w:hint="eastAsia"/>
          <w:sz w:val="32"/>
          <w:szCs w:val="32"/>
        </w:rPr>
        <w:t xml:space="preserve">100</w:t>
      </w:r>
      <w:r w:rsidR="004A0C96">
        <w:rPr>
          <w:rFonts w:ascii="仿宋_GB2312" w:eastAsia="仿宋_GB2312" w:hint="eastAsia"/>
          <w:sz w:val="32"/>
          <w:szCs w:val="32"/>
        </w:rPr>
        <w:t xml:space="preserve">万元，为以前年度支出预算因客观条件变化未执行完毕、结转到本年度按有关规定继续使用的资金，即包</w:t>
      </w:r>
      <w:r>
        <w:rPr>
          <w:rFonts w:ascii="仿宋_GB2312" w:eastAsia="仿宋_GB2312" w:hint="eastAsia"/>
          <w:sz w:val="32"/>
          <w:szCs w:val="32"/>
        </w:rPr>
        <w:t xml:space="preserve">括财政拨款结.</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sidR="00721056">
        <w:rPr>
          <w:rFonts w:ascii="仿宋_GB2312" w:eastAsia="仿宋_GB2312" w:hint="eastAsia"/>
          <w:sz w:val="32"/>
          <w:szCs w:val="32"/>
        </w:rPr>
        <w:t xml:space="preserve">274.2万元</w:t>
      </w:r>
    </w:p>
    <w:p>
      <w:pPr>
        <w:ind w:firstLine="640" w:firstLineChars="200"/>
        <w:rPr>
          <w:rFonts w:ascii="仿宋_GB2312" w:eastAsia="仿宋_GB2312"/>
          <w:sz w:val="32"/>
          <w:szCs w:val="32"/>
        </w:rPr>
      </w:pPr>
      <w:r>
        <w:rPr>
          <w:rFonts w:ascii="仿宋_GB2312" w:eastAsia="仿宋_GB2312" w:hint="eastAsia"/>
          <w:sz w:val="32"/>
          <w:szCs w:val="32"/>
        </w:rPr>
        <w:t xml:space="preserve">1</w:t>
      </w:r>
      <w:r w:rsidRPr="00215420" w:rsidR="005827B1">
        <w:rPr>
          <w:rFonts w:ascii="仿宋_GB2312" w:eastAsia="仿宋_GB2312" w:hint="eastAsia"/>
          <w:sz w:val="32"/>
          <w:szCs w:val="32"/>
        </w:rPr>
        <w:t xml:space="preserve">、</w:t>
      </w:r>
      <w:r w:rsidRPr="00215420" w:rsidR="00932083">
        <w:rPr>
          <w:rFonts w:ascii="仿宋_GB2312" w:eastAsia="仿宋_GB2312" w:hint="eastAsia"/>
          <w:sz w:val="32"/>
          <w:szCs w:val="32"/>
        </w:rPr>
        <w:t xml:space="preserve">社会保障和就业(类)</w:t>
      </w:r>
      <w:r w:rsidRPr="00932083" w:rsidR="00932083">
        <w:rPr>
          <w:rFonts w:ascii="仿宋_GB2312" w:eastAsia="仿宋_GB2312" w:hint="eastAsia"/>
          <w:sz w:val="32"/>
          <w:szCs w:val="32"/>
        </w:rPr>
        <w:t xml:space="preserve">支出</w:t>
      </w:r>
      <w:r w:rsidR="00721056">
        <w:rPr>
          <w:rFonts w:ascii="仿宋_GB2312" w:eastAsia="仿宋_GB2312" w:hint="eastAsia"/>
          <w:sz w:val="32"/>
          <w:szCs w:val="32"/>
        </w:rPr>
        <w:t xml:space="preserve">0.36</w:t>
      </w:r>
      <w:r w:rsidR="00932083">
        <w:rPr>
          <w:rFonts w:ascii="仿宋_GB2312" w:eastAsia="仿宋_GB2312" w:hint="eastAsia"/>
          <w:sz w:val="32"/>
          <w:szCs w:val="32"/>
        </w:rPr>
        <w:t xml:space="preserve">万</w:t>
      </w:r>
      <w:r w:rsidR="00721056">
        <w:rPr>
          <w:rFonts w:ascii="仿宋_GB2312" w:eastAsia="仿宋_GB2312" w:hint="eastAsia"/>
          <w:sz w:val="32"/>
          <w:szCs w:val="32"/>
        </w:rPr>
        <w:t xml:space="preserve">元，主要用于残疾人保障金和工伤保险。</w:t>
      </w:r>
    </w:p>
    <w:p>
      <w:pPr>
        <w:ind w:firstLine="640" w:firstLineChars="200"/>
        <w:rPr>
          <w:rFonts w:ascii="仿宋_GB2312" w:eastAsia="仿宋_GB2312"/>
          <w:sz w:val="32"/>
          <w:szCs w:val="32"/>
        </w:rPr>
      </w:pPr>
      <w:r>
        <w:rPr>
          <w:rFonts w:ascii="仿宋_GB2312" w:eastAsia="仿宋_GB2312" w:hint="eastAsia"/>
          <w:sz w:val="32"/>
          <w:szCs w:val="32"/>
        </w:rPr>
        <w:t xml:space="preserve">2</w:t>
      </w:r>
      <w:r w:rsidRPr="00215420" w:rsidR="00932083">
        <w:rPr>
          <w:rFonts w:ascii="仿宋_GB2312" w:eastAsia="仿宋_GB2312" w:hint="eastAsia"/>
          <w:sz w:val="32"/>
          <w:szCs w:val="32"/>
        </w:rPr>
        <w:t xml:space="preserve">、医疗卫生(类) </w:t>
      </w:r>
      <w:r w:rsidRPr="00932083" w:rsidR="00932083">
        <w:rPr>
          <w:rFonts w:ascii="仿宋_GB2312" w:eastAsia="仿宋_GB2312" w:hint="eastAsia"/>
          <w:sz w:val="32"/>
          <w:szCs w:val="32"/>
        </w:rPr>
        <w:t xml:space="preserve">支出</w:t>
      </w:r>
      <w:r w:rsidR="00721056">
        <w:rPr>
          <w:rFonts w:ascii="仿宋_GB2312" w:eastAsia="仿宋_GB2312" w:hint="eastAsia"/>
          <w:sz w:val="32"/>
          <w:szCs w:val="32"/>
        </w:rPr>
        <w:t xml:space="preserve">10.73</w:t>
      </w:r>
      <w:r w:rsidRPr="00932083" w:rsidR="00932083">
        <w:rPr>
          <w:rFonts w:ascii="仿宋_GB2312" w:eastAsia="仿宋_GB2312" w:hint="eastAsia"/>
          <w:sz w:val="32"/>
          <w:szCs w:val="32"/>
        </w:rPr>
        <w:t xml:space="preserve">万元，主要用于</w:t>
      </w:r>
      <w:r w:rsidR="00721056">
        <w:rPr>
          <w:rFonts w:ascii="仿宋_GB2312" w:eastAsia="仿宋_GB2312" w:hint="eastAsia"/>
          <w:sz w:val="32"/>
          <w:szCs w:val="32"/>
        </w:rPr>
        <w:t xml:space="preserve">10.73医疗卫生</w:t>
      </w:r>
      <w:r w:rsidRPr="00932083" w:rsidR="00932083">
        <w:rPr>
          <w:rFonts w:ascii="仿宋_GB2312" w:eastAsia="仿宋_GB2312" w:hint="eastAsia"/>
          <w:sz w:val="32"/>
          <w:szCs w:val="32"/>
        </w:rPr>
        <w:t xml:space="preserve">方</w:t>
      </w:r>
      <w:r w:rsidR="00932083">
        <w:rPr>
          <w:rFonts w:ascii="仿宋_GB2312" w:eastAsia="仿宋_GB2312" w:hint="eastAsia"/>
          <w:sz w:val="32"/>
          <w:szCs w:val="32"/>
        </w:rPr>
        <w:t xml:space="preserve">面</w:t>
      </w:r>
      <w:r w:rsidRPr="00932083" w:rsid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ascii="仿宋_GB2312" w:eastAsia="仿宋_GB2312" w:hint="eastAsia"/>
          <w:sz w:val="32"/>
          <w:szCs w:val="32"/>
        </w:rPr>
        <w:t xml:space="preserve">3</w:t>
      </w:r>
      <w:r w:rsidRPr="00F55610" w:rsidR="00932083">
        <w:rPr>
          <w:rFonts w:ascii="仿宋_GB2312" w:eastAsia="仿宋_GB2312" w:hint="eastAsia"/>
          <w:sz w:val="32"/>
          <w:szCs w:val="32"/>
        </w:rPr>
        <w:t xml:space="preserve">、</w:t>
      </w:r>
      <w:r w:rsidR="00721056">
        <w:rPr>
          <w:rFonts w:ascii="仿宋_GB2312" w:eastAsia="仿宋_GB2312" w:hint="eastAsia"/>
          <w:sz w:val="32"/>
          <w:szCs w:val="32"/>
        </w:rPr>
        <w:t xml:space="preserve">农林水</w:t>
      </w:r>
      <w:r w:rsidRPr="00F55610" w:rsidR="00CB45DB">
        <w:rPr>
          <w:rFonts w:ascii="仿宋_GB2312" w:eastAsia="仿宋_GB2312" w:hint="eastAsia"/>
          <w:sz w:val="32"/>
          <w:szCs w:val="32"/>
        </w:rPr>
        <w:t xml:space="preserve">（类）</w:t>
      </w:r>
      <w:r w:rsidRPr="00932083" w:rsidR="00932083">
        <w:rPr>
          <w:rFonts w:ascii="仿宋_GB2312" w:eastAsia="仿宋_GB2312" w:hint="eastAsia"/>
          <w:sz w:val="32"/>
          <w:szCs w:val="32"/>
        </w:rPr>
        <w:t xml:space="preserve">支出</w:t>
      </w:r>
      <w:r w:rsidR="00721056">
        <w:rPr>
          <w:rFonts w:ascii="仿宋_GB2312" w:eastAsia="仿宋_GB2312" w:hint="eastAsia"/>
          <w:sz w:val="32"/>
          <w:szCs w:val="32"/>
        </w:rPr>
        <w:t xml:space="preserve">255.66</w:t>
      </w:r>
      <w:r w:rsidRPr="00932083" w:rsidR="00932083">
        <w:rPr>
          <w:rFonts w:ascii="仿宋_GB2312" w:eastAsia="仿宋_GB2312" w:hint="eastAsia"/>
          <w:sz w:val="32"/>
          <w:szCs w:val="32"/>
        </w:rPr>
        <w:t xml:space="preserve">万元，主要</w:t>
      </w:r>
      <w:r w:rsidR="00932083">
        <w:rPr>
          <w:rFonts w:ascii="仿宋_GB2312" w:eastAsia="仿宋_GB2312" w:hint="eastAsia"/>
          <w:sz w:val="32"/>
          <w:szCs w:val="32"/>
        </w:rPr>
        <w:t xml:space="preserve">用</w:t>
      </w:r>
      <w:r w:rsidRPr="00932083" w:rsidR="00932083">
        <w:rPr>
          <w:rFonts w:ascii="仿宋_GB2312" w:eastAsia="仿宋_GB2312" w:hint="eastAsia"/>
          <w:sz w:val="32"/>
          <w:szCs w:val="32"/>
        </w:rPr>
        <w:t xml:space="preserve">于</w:t>
      </w:r>
      <w:r w:rsidR="00721056">
        <w:rPr>
          <w:rFonts w:ascii="仿宋_GB2312" w:eastAsia="仿宋_GB2312" w:hint="eastAsia"/>
          <w:sz w:val="32"/>
          <w:szCs w:val="32"/>
        </w:rPr>
        <w:t xml:space="preserve">病虫害方面的支出。</w:t>
      </w:r>
      <w:r w:rsidRPr="00932083" w:rsidR="00932083">
        <w:rPr>
          <w:rFonts w:ascii="仿宋_GB2312" w:eastAsia="仿宋_GB2312" w:hint="eastAsia"/>
          <w:sz w:val="32"/>
          <w:szCs w:val="32"/>
        </w:rPr>
        <w:t xml:space="preserve">基础设施建设等方面的支出</w:t>
      </w:r>
      <w:r w:rsidR="00721056">
        <w:rPr>
          <w:rFonts w:ascii="仿宋_GB2312" w:eastAsia="仿宋_GB2312" w:hint="eastAsia"/>
          <w:sz w:val="32"/>
          <w:szCs w:val="32"/>
        </w:rPr>
        <w:t xml:space="preserve">100万元</w:t>
      </w:r>
      <w:r w:rsidRPr="00932083" w:rsidR="00932083">
        <w:rPr>
          <w:rFonts w:ascii="仿宋_GB2312" w:eastAsia="仿宋_GB2312" w:hint="eastAsia"/>
          <w:sz w:val="32"/>
          <w:szCs w:val="32"/>
        </w:rPr>
        <w:t xml:space="preserve">。</w:t>
      </w:r>
    </w:p>
    <w:p>
      <w:pPr>
        <w:ind w:firstLine="640" w:firstLineChars="200"/>
        <w:rPr>
          <w:rFonts w:ascii="仿宋_GB2312" w:eastAsia="仿宋_GB2312"/>
          <w:sz w:val="32"/>
          <w:szCs w:val="32"/>
        </w:rPr>
      </w:pPr>
      <w:r>
        <w:rPr>
          <w:rFonts w:ascii="仿宋_GB2312" w:eastAsia="仿宋_GB2312" w:hint="eastAsia"/>
          <w:sz w:val="32"/>
          <w:szCs w:val="32"/>
        </w:rPr>
        <w:t xml:space="preserve">4</w:t>
      </w:r>
      <w:r w:rsidRPr="00F55610" w:rsidR="00932083">
        <w:rPr>
          <w:rFonts w:ascii="仿宋_GB2312" w:eastAsia="仿宋_GB2312" w:hint="eastAsia"/>
          <w:sz w:val="32"/>
          <w:szCs w:val="32"/>
        </w:rPr>
        <w:t xml:space="preserve">、住房保障支出(类)</w:t>
      </w:r>
      <w:r w:rsidRPr="00932083" w:rsidR="00932083">
        <w:rPr>
          <w:rFonts w:ascii="仿宋_GB2312" w:eastAsia="仿宋_GB2312" w:hint="eastAsia"/>
          <w:sz w:val="32"/>
          <w:szCs w:val="32"/>
        </w:rPr>
        <w:t xml:space="preserve">支出</w:t>
      </w:r>
      <w:r w:rsidR="00721056">
        <w:rPr>
          <w:rFonts w:ascii="仿宋_GB2312" w:eastAsia="仿宋_GB2312" w:hint="eastAsia"/>
          <w:sz w:val="32"/>
          <w:szCs w:val="32"/>
        </w:rPr>
        <w:t xml:space="preserve">7.5</w:t>
      </w:r>
      <w:r w:rsidR="00CB45DB">
        <w:rPr>
          <w:rFonts w:ascii="仿宋_GB2312" w:eastAsia="仿宋_GB2312" w:hint="eastAsia"/>
          <w:sz w:val="32"/>
          <w:szCs w:val="32"/>
        </w:rPr>
        <w:t xml:space="preserve">万</w:t>
      </w:r>
      <w:r w:rsidRPr="00932083" w:rsidR="00932083">
        <w:rPr>
          <w:rFonts w:ascii="仿宋_GB2312" w:eastAsia="仿宋_GB2312" w:hint="eastAsia"/>
          <w:sz w:val="32"/>
          <w:szCs w:val="32"/>
        </w:rPr>
        <w:t xml:space="preserve">元，主要用于按照国家政策规定为职工缴纳和发放的住房公积金、提</w:t>
      </w:r>
      <w:r w:rsidR="00CB45DB">
        <w:rPr>
          <w:rFonts w:ascii="仿宋_GB2312" w:eastAsia="仿宋_GB2312" w:hint="eastAsia"/>
          <w:sz w:val="32"/>
          <w:szCs w:val="32"/>
        </w:rPr>
        <w:t xml:space="preserve">租</w:t>
      </w:r>
      <w:r w:rsidRPr="00932083" w:rsidR="00932083">
        <w:rPr>
          <w:rFonts w:ascii="仿宋_GB2312" w:eastAsia="仿宋_GB2312" w:hint="eastAsia"/>
          <w:sz w:val="32"/>
          <w:szCs w:val="32"/>
        </w:rPr>
        <w:t xml:space="preserve">补贴、购房补贴等住房改</w:t>
      </w:r>
      <w:r w:rsidR="00CB45DB">
        <w:rPr>
          <w:rFonts w:ascii="仿宋_GB2312" w:eastAsia="仿宋_GB2312" w:hint="eastAsia"/>
          <w:sz w:val="32"/>
          <w:szCs w:val="32"/>
        </w:rPr>
        <w:t xml:space="preserve">革</w:t>
      </w:r>
      <w:r w:rsidR="00721056">
        <w:rPr>
          <w:rFonts w:ascii="仿宋_GB2312" w:eastAsia="仿宋_GB2312" w:hint="eastAsia"/>
          <w:sz w:val="32"/>
          <w:szCs w:val="32"/>
        </w:rPr>
        <w:t xml:space="preserve">方面的支</w:t>
      </w:r>
    </w:p>
    <w:p>
      <w:pPr>
        <w:ind w:firstLine="640" w:firstLineChars="200"/>
        <w:rPr>
          <w:rFonts w:ascii="仿宋_GB2312" w:eastAsia="仿宋_GB2312"/>
          <w:sz w:val="32"/>
          <w:szCs w:val="32"/>
        </w:rPr>
      </w:pPr>
      <w:r w:rsidRPr="006A43AA">
        <w:rPr>
          <w:rFonts w:ascii="仿宋_GB2312" w:eastAsia="仿宋_GB2312" w:hint="eastAsia"/>
          <w:b/>
          <w:sz w:val="32"/>
          <w:szCs w:val="32"/>
        </w:rPr>
        <w:t xml:space="preserve">二、关于</w:t>
      </w:r>
      <w:r w:rsidR="00190F69">
        <w:rPr>
          <w:rFonts w:ascii="仿宋_GB2312" w:eastAsia="仿宋_GB2312" w:hint="eastAsia"/>
          <w:b/>
          <w:sz w:val="32"/>
          <w:szCs w:val="32"/>
        </w:rPr>
        <w:t xml:space="preserve">201</w:t>
      </w:r>
      <w:r w:rsidR="00D51A40">
        <w:rPr>
          <w:rFonts w:ascii="仿宋_GB2312" w:eastAsia="仿宋_GB2312" w:hint="eastAsia"/>
          <w:b/>
          <w:sz w:val="32"/>
          <w:szCs w:val="32"/>
        </w:rPr>
        <w:t xml:space="preserve">5</w:t>
      </w:r>
      <w:r w:rsidRPr="006A43AA">
        <w:rPr>
          <w:rFonts w:ascii="仿宋_GB2312" w:eastAsia="仿宋_GB2312" w:hint="eastAsia"/>
          <w:b/>
          <w:sz w:val="32"/>
          <w:szCs w:val="32"/>
        </w:rPr>
        <w:t xml:space="preserve">年度</w:t>
      </w:r>
      <w:r w:rsidR="00D51A40">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w:t>
      </w:r>
      <w:r w:rsidRPr="001C009A" w:rsidR="00830884">
        <w:rPr>
          <w:rFonts w:ascii="仿宋_GB2312" w:eastAsia="仿宋_GB2312" w:hint="eastAsia"/>
          <w:sz w:val="32"/>
          <w:szCs w:val="32"/>
        </w:rPr>
        <w:t xml:space="preserve">财政拨款支出决算变化情况。</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sidR="00830884">
        <w:rPr>
          <w:rFonts w:ascii="仿宋_GB2312" w:eastAsia="仿宋_GB2312" w:hint="eastAsia"/>
          <w:sz w:val="32"/>
          <w:szCs w:val="32"/>
        </w:rPr>
        <w:t xml:space="preserve">年度财政拨款支出</w:t>
      </w:r>
      <w:r w:rsidR="005B6771">
        <w:rPr>
          <w:rFonts w:ascii="仿宋_GB2312" w:eastAsia="仿宋_GB2312" w:hint="eastAsia"/>
          <w:sz w:val="32"/>
          <w:szCs w:val="32"/>
        </w:rPr>
        <w:t xml:space="preserve">274.26</w:t>
      </w:r>
      <w:r w:rsidR="00830884">
        <w:rPr>
          <w:rFonts w:ascii="仿宋_GB2312" w:eastAsia="仿宋_GB2312" w:hint="eastAsia"/>
          <w:sz w:val="32"/>
          <w:szCs w:val="32"/>
        </w:rPr>
        <w:t xml:space="preserve">万元，占本年支出总计的</w:t>
      </w:r>
      <w:r w:rsidR="00721056">
        <w:rPr>
          <w:rFonts w:ascii="仿宋_GB2312" w:eastAsia="仿宋_GB2312" w:hint="eastAsia"/>
          <w:sz w:val="32"/>
          <w:szCs w:val="32"/>
        </w:rPr>
        <w:t xml:space="preserve">100</w:t>
      </w:r>
      <w:r w:rsidR="00830884">
        <w:rPr>
          <w:rFonts w:ascii="仿宋_GB2312" w:eastAsia="仿宋_GB2312" w:hint="eastAsia"/>
          <w:sz w:val="32"/>
          <w:szCs w:val="32"/>
        </w:rPr>
        <w:t xml:space="preserve">%。</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sidR="00830884">
        <w:rPr>
          <w:rFonts w:ascii="仿宋_GB2312" w:eastAsia="仿宋_GB2312" w:hint="eastAsia"/>
          <w:sz w:val="32"/>
          <w:szCs w:val="32"/>
        </w:rPr>
        <w:t xml:space="preserve">年决算</w:t>
      </w:r>
      <w:r>
        <w:rPr>
          <w:rFonts w:ascii="仿宋_GB2312" w:eastAsia="仿宋_GB2312" w:hint="eastAsia"/>
          <w:sz w:val="32"/>
          <w:szCs w:val="32"/>
        </w:rPr>
        <w:t xml:space="preserve">数比201</w:t>
      </w:r>
      <w:r w:rsidR="00D51A40">
        <w:rPr>
          <w:rFonts w:ascii="仿宋_GB2312" w:eastAsia="仿宋_GB2312" w:hint="eastAsia"/>
          <w:sz w:val="32"/>
          <w:szCs w:val="32"/>
        </w:rPr>
        <w:t xml:space="preserve">4</w:t>
      </w:r>
      <w:r>
        <w:rPr>
          <w:rFonts w:ascii="仿宋_GB2312" w:eastAsia="仿宋_GB2312" w:hint="eastAsia"/>
          <w:sz w:val="32"/>
          <w:szCs w:val="32"/>
        </w:rPr>
        <w:t xml:space="preserve">年增加（减少）</w:t>
      </w:r>
      <w:r w:rsidR="005B6771">
        <w:rPr>
          <w:rFonts w:ascii="仿宋_GB2312" w:eastAsia="仿宋_GB2312" w:hint="eastAsia"/>
          <w:sz w:val="32"/>
          <w:szCs w:val="32"/>
        </w:rPr>
        <w:t xml:space="preserve">23.02</w:t>
      </w:r>
      <w:r w:rsidR="00721056">
        <w:rPr>
          <w:rFonts w:ascii="仿宋_GB2312" w:eastAsia="仿宋_GB2312" w:hint="eastAsia"/>
          <w:sz w:val="32"/>
          <w:szCs w:val="32"/>
        </w:rPr>
        <w:t xml:space="preserve">万元，主要原因：主要原因是减少项目资金</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Pr>
          <w:rFonts w:ascii="仿宋_GB2312" w:eastAsia="仿宋_GB2312" w:hint="eastAsia"/>
          <w:sz w:val="32"/>
          <w:szCs w:val="32"/>
        </w:rPr>
        <w:t xml:space="preserve">年财政拨款用于以下方面：</w:t>
      </w:r>
      <w:r w:rsidR="005B6771">
        <w:rPr>
          <w:rFonts w:ascii="仿宋_GB2312" w:eastAsia="仿宋_GB2312" w:hint="eastAsia"/>
          <w:sz w:val="32"/>
          <w:szCs w:val="32"/>
        </w:rPr>
        <w:t xml:space="preserve">农林水</w:t>
      </w:r>
      <w:r>
        <w:rPr>
          <w:rFonts w:ascii="仿宋_GB2312" w:eastAsia="仿宋_GB2312" w:hint="eastAsia"/>
          <w:sz w:val="32"/>
          <w:szCs w:val="32"/>
        </w:rPr>
        <w:t xml:space="preserve">（类）支出</w:t>
      </w:r>
      <w:r w:rsidR="005B6771">
        <w:rPr>
          <w:rFonts w:ascii="仿宋_GB2312" w:eastAsia="仿宋_GB2312" w:hint="eastAsia"/>
          <w:sz w:val="32"/>
          <w:szCs w:val="32"/>
        </w:rPr>
        <w:t xml:space="preserve">255.66</w:t>
      </w:r>
      <w:r>
        <w:rPr>
          <w:rFonts w:ascii="仿宋_GB2312" w:eastAsia="仿宋_GB2312" w:hint="eastAsia"/>
          <w:sz w:val="32"/>
          <w:szCs w:val="32"/>
        </w:rPr>
        <w:t xml:space="preserve">万元</w:t>
      </w:r>
      <w:r w:rsidR="005B6771">
        <w:rPr>
          <w:rFonts w:ascii="仿宋_GB2312" w:eastAsia="仿宋_GB2312" w:hint="eastAsia"/>
          <w:sz w:val="32"/>
          <w:szCs w:val="32"/>
        </w:rPr>
        <w:t xml:space="preserve">，</w:t>
      </w:r>
      <w:r w:rsidR="0072131B">
        <w:rPr>
          <w:rFonts w:ascii="仿宋_GB2312" w:eastAsia="仿宋_GB2312" w:hint="eastAsia"/>
          <w:sz w:val="32"/>
          <w:szCs w:val="32"/>
        </w:rPr>
        <w:t xml:space="preserve">；</w:t>
      </w:r>
      <w:r w:rsidRPr="00932083" w:rsidR="0072131B">
        <w:rPr>
          <w:rFonts w:ascii="仿宋_GB2312" w:eastAsia="仿宋_GB2312" w:hint="eastAsia"/>
          <w:sz w:val="32"/>
          <w:szCs w:val="32"/>
        </w:rPr>
        <w:t xml:space="preserve">社会保障和</w:t>
      </w:r>
      <w:r w:rsidR="0072131B">
        <w:rPr>
          <w:rFonts w:ascii="仿宋_GB2312" w:eastAsia="仿宋_GB2312" w:hint="eastAsia"/>
          <w:sz w:val="32"/>
          <w:szCs w:val="32"/>
        </w:rPr>
        <w:t xml:space="preserve">就</w:t>
      </w:r>
      <w:r w:rsidRPr="00932083" w:rsidR="0072131B">
        <w:rPr>
          <w:rFonts w:ascii="仿宋_GB2312" w:eastAsia="仿宋_GB2312" w:hint="eastAsia"/>
          <w:sz w:val="32"/>
          <w:szCs w:val="32"/>
        </w:rPr>
        <w:t xml:space="preserve">业(类)支出</w:t>
      </w:r>
      <w:r w:rsidR="005B6771">
        <w:rPr>
          <w:rFonts w:ascii="仿宋_GB2312" w:eastAsia="仿宋_GB2312" w:hint="eastAsia"/>
          <w:sz w:val="32"/>
          <w:szCs w:val="32"/>
        </w:rPr>
        <w:t xml:space="preserve">0.36万元，；</w:t>
      </w:r>
      <w:r w:rsidR="0072131B">
        <w:rPr>
          <w:rFonts w:ascii="仿宋_GB2312" w:eastAsia="仿宋_GB2312" w:hint="eastAsia"/>
          <w:sz w:val="32"/>
          <w:szCs w:val="32"/>
        </w:rPr>
        <w:t xml:space="preserve">住房保障支出（类）支出</w:t>
      </w:r>
      <w:r w:rsidR="005B6771">
        <w:rPr>
          <w:rFonts w:ascii="仿宋_GB2312" w:eastAsia="仿宋_GB2312" w:hint="eastAsia"/>
          <w:sz w:val="32"/>
          <w:szCs w:val="32"/>
        </w:rPr>
        <w:t xml:space="preserve">7.5万元，</w:t>
      </w:r>
      <w:r w:rsidR="0072131B">
        <w:rPr>
          <w:rFonts w:ascii="仿宋_GB2312" w:eastAsia="仿宋_GB2312" w:hint="eastAsia"/>
          <w:sz w:val="32"/>
          <w:szCs w:val="32"/>
        </w:rPr>
        <w:t xml:space="preserve">医疗卫生（类）支出</w:t>
      </w:r>
      <w:r w:rsidR="005B6771">
        <w:rPr>
          <w:rFonts w:ascii="仿宋_GB2312" w:eastAsia="仿宋_GB2312" w:hint="eastAsia"/>
          <w:sz w:val="32"/>
          <w:szCs w:val="32"/>
        </w:rPr>
        <w:t xml:space="preserve">10.74万元.</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年度财政拨款基本支出</w:t>
      </w:r>
      <w:r w:rsidR="005B6771">
        <w:rPr>
          <w:rFonts w:ascii="仿宋_GB2312" w:eastAsia="仿宋_GB2312" w:hint="eastAsia"/>
          <w:sz w:val="32"/>
          <w:szCs w:val="32"/>
        </w:rPr>
        <w:t xml:space="preserve">274.26</w:t>
      </w:r>
      <w:r w:rsidRPr="00D51A40">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sidRPr="00D51A40">
        <w:rPr>
          <w:rFonts w:ascii="仿宋_GB2312" w:eastAsia="仿宋_GB2312"/>
          <w:sz w:val="32"/>
          <w:szCs w:val="32"/>
        </w:rPr>
        <w:t xml:space="preserve">工资福利支出</w:t>
      </w:r>
      <w:r w:rsidR="005B6771">
        <w:rPr>
          <w:rFonts w:ascii="仿宋_GB2312" w:eastAsia="仿宋_GB2312" w:hint="eastAsia"/>
          <w:sz w:val="32"/>
          <w:szCs w:val="32"/>
        </w:rPr>
        <w:t xml:space="preserve">104.33</w:t>
      </w:r>
      <w:r w:rsidRPr="00D51A40">
        <w:rPr>
          <w:rFonts w:ascii="仿宋_GB2312" w:eastAsia="仿宋_GB2312"/>
          <w:sz w:val="32"/>
          <w:szCs w:val="32"/>
        </w:rPr>
        <w:t xml:space="preserve">万元。其中：基本工资</w:t>
      </w:r>
      <w:r w:rsidR="005B6771">
        <w:rPr>
          <w:rFonts w:ascii="仿宋_GB2312" w:eastAsia="仿宋_GB2312" w:hint="eastAsia"/>
          <w:sz w:val="32"/>
          <w:szCs w:val="32"/>
        </w:rPr>
        <w:t xml:space="preserve">17.87</w:t>
      </w:r>
      <w:r w:rsidRPr="00D51A40">
        <w:rPr>
          <w:rFonts w:ascii="仿宋_GB2312" w:eastAsia="仿宋_GB2312"/>
          <w:sz w:val="32"/>
          <w:szCs w:val="32"/>
        </w:rPr>
        <w:t xml:space="preserve">万元、津贴补贴</w:t>
      </w:r>
      <w:r w:rsidR="005B6771">
        <w:rPr>
          <w:rFonts w:ascii="仿宋_GB2312" w:eastAsia="仿宋_GB2312" w:hint="eastAsia"/>
          <w:sz w:val="32"/>
          <w:szCs w:val="32"/>
        </w:rPr>
        <w:t xml:space="preserve">58.23</w:t>
      </w:r>
      <w:r w:rsidRPr="00D51A40">
        <w:rPr>
          <w:rFonts w:ascii="仿宋_GB2312" w:eastAsia="仿宋_GB2312"/>
          <w:sz w:val="32"/>
          <w:szCs w:val="32"/>
        </w:rPr>
        <w:t xml:space="preserve">万元、奖金</w:t>
      </w:r>
      <w:r w:rsidR="005B6771">
        <w:rPr>
          <w:rFonts w:ascii="仿宋_GB2312" w:eastAsia="仿宋_GB2312" w:hint="eastAsia"/>
          <w:sz w:val="32"/>
          <w:szCs w:val="32"/>
        </w:rPr>
        <w:t xml:space="preserve">19.31</w:t>
      </w:r>
      <w:r w:rsidRPr="00D51A40">
        <w:rPr>
          <w:rFonts w:ascii="仿宋_GB2312" w:eastAsia="仿宋_GB2312"/>
          <w:sz w:val="32"/>
          <w:szCs w:val="32"/>
        </w:rPr>
        <w:t xml:space="preserve">万元、社会保障缴费</w:t>
      </w:r>
      <w:r w:rsidR="005B6771">
        <w:rPr>
          <w:rFonts w:ascii="仿宋_GB2312" w:eastAsia="仿宋_GB2312" w:hint="eastAsia"/>
          <w:sz w:val="32"/>
          <w:szCs w:val="32"/>
        </w:rPr>
        <w:t xml:space="preserve">5.43</w:t>
      </w:r>
      <w:r w:rsidR="005B6771">
        <w:rPr>
          <w:rFonts w:ascii="仿宋_GB2312" w:eastAsia="仿宋_GB2312"/>
          <w:sz w:val="32"/>
          <w:szCs w:val="32"/>
        </w:rPr>
        <w:t xml:space="preserve">万元、</w:t>
      </w:r>
      <w:r w:rsidRPr="00D51A40">
        <w:rPr>
          <w:rFonts w:ascii="仿宋_GB2312" w:eastAsia="仿宋_GB2312"/>
          <w:sz w:val="32"/>
          <w:szCs w:val="32"/>
        </w:rPr>
        <w:t xml:space="preserve">绩效工资</w:t>
      </w:r>
      <w:r w:rsidR="005B6771">
        <w:rPr>
          <w:rFonts w:ascii="仿宋_GB2312" w:eastAsia="仿宋_GB2312" w:hint="eastAsia"/>
          <w:sz w:val="32"/>
          <w:szCs w:val="32"/>
        </w:rPr>
        <w:t xml:space="preserve">1.47</w:t>
      </w:r>
      <w:r w:rsidRPr="00D51A40">
        <w:rPr>
          <w:rFonts w:ascii="仿宋_GB2312" w:eastAsia="仿宋_GB2312"/>
          <w:sz w:val="32"/>
          <w:szCs w:val="32"/>
        </w:rPr>
        <w:t xml:space="preserve">万元、其他工资福利支出</w:t>
      </w:r>
      <w:r w:rsidR="005B6771">
        <w:rPr>
          <w:rFonts w:ascii="仿宋_GB2312" w:eastAsia="仿宋_GB2312" w:hint="eastAsia"/>
          <w:sz w:val="32"/>
          <w:szCs w:val="32"/>
        </w:rPr>
        <w:t xml:space="preserve">2.02</w:t>
      </w:r>
      <w:r w:rsidRPr="00D51A40">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sidRPr="00D51A40">
        <w:rPr>
          <w:rFonts w:ascii="仿宋_GB2312" w:eastAsia="仿宋_GB2312"/>
          <w:sz w:val="32"/>
          <w:szCs w:val="32"/>
        </w:rPr>
        <w:t xml:space="preserve">对个人和家庭的补助</w:t>
      </w:r>
      <w:r w:rsidR="005B6771">
        <w:rPr>
          <w:rFonts w:ascii="仿宋_GB2312" w:eastAsia="仿宋_GB2312" w:hint="eastAsia"/>
          <w:sz w:val="32"/>
          <w:szCs w:val="32"/>
        </w:rPr>
        <w:t xml:space="preserve">18.23</w:t>
      </w:r>
      <w:r w:rsidR="005B6771">
        <w:rPr>
          <w:rFonts w:ascii="仿宋_GB2312" w:eastAsia="仿宋_GB2312"/>
          <w:sz w:val="32"/>
          <w:szCs w:val="32"/>
        </w:rPr>
        <w:t xml:space="preserve">万元。</w:t>
      </w:r>
      <w:r w:rsidR="005B6771">
        <w:rPr>
          <w:rFonts w:ascii="仿宋_GB2312" w:eastAsia="仿宋_GB2312" w:hint="eastAsia"/>
          <w:sz w:val="32"/>
          <w:szCs w:val="32"/>
        </w:rPr>
        <w:t xml:space="preserve">其中：</w:t>
      </w:r>
      <w:r w:rsidRPr="00D51A40">
        <w:rPr>
          <w:rFonts w:ascii="仿宋_GB2312" w:eastAsia="仿宋_GB2312"/>
          <w:sz w:val="32"/>
          <w:szCs w:val="32"/>
        </w:rPr>
        <w:t xml:space="preserve">住房公积金</w:t>
      </w:r>
      <w:r w:rsidR="005B6771">
        <w:rPr>
          <w:rFonts w:ascii="仿宋_GB2312" w:eastAsia="仿宋_GB2312" w:hint="eastAsia"/>
          <w:sz w:val="32"/>
          <w:szCs w:val="32"/>
        </w:rPr>
        <w:t xml:space="preserve">7.5</w:t>
      </w:r>
      <w:r w:rsidR="005B6771">
        <w:rPr>
          <w:rFonts w:ascii="仿宋_GB2312" w:eastAsia="仿宋_GB2312"/>
          <w:sz w:val="32"/>
          <w:szCs w:val="32"/>
        </w:rPr>
        <w:t xml:space="preserve">万元、</w:t>
      </w:r>
      <w:r w:rsidR="005B6771">
        <w:rPr>
          <w:rFonts w:ascii="仿宋_GB2312" w:eastAsia="仿宋_GB2312" w:hint="eastAsia"/>
          <w:sz w:val="32"/>
          <w:szCs w:val="32"/>
        </w:rPr>
        <w:t xml:space="preserve">医疗费10.73万元。</w:t>
      </w:r>
    </w:p>
    <w:p>
      <w:pPr>
        <w:ind w:firstLine="640"/>
        <w:rPr>
          <w:rFonts w:ascii="仿宋_GB2312" w:eastAsia="仿宋_GB2312"/>
          <w:sz w:val="32"/>
          <w:szCs w:val="32"/>
        </w:rPr>
      </w:pPr>
      <w:r>
        <w:rPr>
          <w:rFonts w:ascii="仿宋_GB2312" w:eastAsia="仿宋_GB2312" w:hint="eastAsia"/>
          <w:sz w:val="32"/>
          <w:szCs w:val="32"/>
        </w:rPr>
        <w:t xml:space="preserve">3、</w:t>
      </w:r>
      <w:r w:rsidRPr="00D51A40">
        <w:rPr>
          <w:rFonts w:ascii="仿宋_GB2312" w:eastAsia="仿宋_GB2312"/>
          <w:sz w:val="32"/>
          <w:szCs w:val="32"/>
        </w:rPr>
        <w:t xml:space="preserve">商品和服务支出</w:t>
      </w:r>
      <w:r w:rsidR="00CC7CD9">
        <w:rPr>
          <w:rFonts w:ascii="仿宋_GB2312" w:eastAsia="仿宋_GB2312" w:hint="eastAsia"/>
          <w:sz w:val="32"/>
          <w:szCs w:val="32"/>
        </w:rPr>
        <w:t xml:space="preserve">11.69</w:t>
      </w:r>
      <w:r w:rsidRPr="00D51A40">
        <w:rPr>
          <w:rFonts w:ascii="仿宋_GB2312" w:eastAsia="仿宋_GB2312"/>
          <w:sz w:val="32"/>
          <w:szCs w:val="32"/>
        </w:rPr>
        <w:t xml:space="preserve">万元。其中：办公费</w:t>
      </w:r>
      <w:r w:rsidR="00CC7CD9">
        <w:rPr>
          <w:rFonts w:ascii="仿宋_GB2312" w:eastAsia="仿宋_GB2312" w:hint="eastAsia"/>
          <w:sz w:val="32"/>
          <w:szCs w:val="32"/>
        </w:rPr>
        <w:t xml:space="preserve">0.64</w:t>
      </w:r>
      <w:r w:rsidR="00CC7CD9">
        <w:rPr>
          <w:rFonts w:ascii="仿宋_GB2312" w:eastAsia="仿宋_GB2312"/>
          <w:sz w:val="32"/>
          <w:szCs w:val="32"/>
        </w:rPr>
        <w:t xml:space="preserve">万元、印</w:t>
      </w:r>
      <w:r w:rsidRPr="00D51A40">
        <w:rPr>
          <w:rFonts w:ascii="仿宋_GB2312" w:eastAsia="仿宋_GB2312"/>
          <w:sz w:val="32"/>
          <w:szCs w:val="32"/>
        </w:rPr>
        <w:t xml:space="preserve">水费</w:t>
      </w:r>
      <w:r w:rsidR="00CC7CD9">
        <w:rPr>
          <w:rFonts w:ascii="仿宋_GB2312" w:eastAsia="仿宋_GB2312" w:hint="eastAsia"/>
          <w:sz w:val="32"/>
          <w:szCs w:val="32"/>
        </w:rPr>
        <w:t xml:space="preserve">0.05</w:t>
      </w:r>
      <w:r w:rsidR="00CC7CD9">
        <w:rPr>
          <w:rFonts w:ascii="仿宋_GB2312" w:eastAsia="仿宋_GB2312"/>
          <w:sz w:val="32"/>
          <w:szCs w:val="32"/>
        </w:rPr>
        <w:t xml:space="preserve">万元、</w:t>
      </w:r>
      <w:r w:rsidRPr="00D51A40">
        <w:rPr>
          <w:rFonts w:ascii="仿宋_GB2312" w:eastAsia="仿宋_GB2312"/>
          <w:sz w:val="32"/>
          <w:szCs w:val="32"/>
        </w:rPr>
        <w:t xml:space="preserve">取暖费</w:t>
      </w:r>
      <w:r w:rsidR="00CC7CD9">
        <w:rPr>
          <w:rFonts w:ascii="仿宋_GB2312" w:eastAsia="仿宋_GB2312" w:hint="eastAsia"/>
          <w:sz w:val="32"/>
          <w:szCs w:val="32"/>
        </w:rPr>
        <w:t xml:space="preserve">2.86</w:t>
      </w:r>
      <w:r w:rsidR="00CC7CD9">
        <w:rPr>
          <w:rFonts w:ascii="仿宋_GB2312" w:eastAsia="仿宋_GB2312"/>
          <w:sz w:val="32"/>
          <w:szCs w:val="32"/>
        </w:rPr>
        <w:t xml:space="preserve">万元</w:t>
      </w:r>
      <w:r w:rsidRPr="00D51A40">
        <w:rPr>
          <w:rFonts w:ascii="仿宋_GB2312" w:eastAsia="仿宋_GB2312"/>
          <w:sz w:val="32"/>
          <w:szCs w:val="32"/>
        </w:rPr>
        <w:t xml:space="preserve">、差旅费</w:t>
      </w:r>
      <w:r w:rsidR="00CC7CD9">
        <w:rPr>
          <w:rFonts w:ascii="仿宋_GB2312" w:eastAsia="仿宋_GB2312" w:hint="eastAsia"/>
          <w:sz w:val="32"/>
          <w:szCs w:val="32"/>
        </w:rPr>
        <w:t xml:space="preserve">1.05</w:t>
      </w:r>
      <w:r w:rsidR="00CC7CD9">
        <w:rPr>
          <w:rFonts w:ascii="仿宋_GB2312" w:eastAsia="仿宋_GB2312"/>
          <w:sz w:val="32"/>
          <w:szCs w:val="32"/>
        </w:rPr>
        <w:t xml:space="preserve">万元、</w:t>
      </w:r>
      <w:r w:rsidRPr="00D51A40">
        <w:rPr>
          <w:rFonts w:ascii="仿宋_GB2312" w:eastAsia="仿宋_GB2312"/>
          <w:sz w:val="32"/>
          <w:szCs w:val="32"/>
        </w:rPr>
        <w:t xml:space="preserve">维修（护）费</w:t>
      </w:r>
      <w:r w:rsidR="00CC7CD9">
        <w:rPr>
          <w:rFonts w:ascii="仿宋_GB2312" w:eastAsia="仿宋_GB2312" w:hint="eastAsia"/>
          <w:sz w:val="32"/>
          <w:szCs w:val="32"/>
        </w:rPr>
        <w:t xml:space="preserve">0.9</w:t>
      </w:r>
      <w:r w:rsidR="00CC7CD9">
        <w:rPr>
          <w:rFonts w:ascii="仿宋_GB2312" w:eastAsia="仿宋_GB2312"/>
          <w:sz w:val="32"/>
          <w:szCs w:val="32"/>
        </w:rPr>
        <w:t xml:space="preserve">万元、</w:t>
      </w:r>
      <w:r w:rsidRPr="00D51A40">
        <w:rPr>
          <w:rFonts w:ascii="仿宋_GB2312" w:eastAsia="仿宋_GB2312"/>
          <w:sz w:val="32"/>
          <w:szCs w:val="32"/>
        </w:rPr>
        <w:t xml:space="preserve">培训费</w:t>
      </w:r>
      <w:r w:rsidR="00CC7CD9">
        <w:rPr>
          <w:rFonts w:ascii="仿宋_GB2312" w:eastAsia="仿宋_GB2312" w:hint="eastAsia"/>
          <w:sz w:val="32"/>
          <w:szCs w:val="32"/>
        </w:rPr>
        <w:t xml:space="preserve">0.12</w:t>
      </w:r>
      <w:r w:rsidRPr="00D51A40">
        <w:rPr>
          <w:rFonts w:ascii="仿宋_GB2312" w:eastAsia="仿宋_GB2312"/>
          <w:sz w:val="32"/>
          <w:szCs w:val="32"/>
        </w:rPr>
        <w:t xml:space="preserve">万元、公务接待费</w:t>
      </w:r>
      <w:r w:rsidR="00CC7CD9">
        <w:rPr>
          <w:rFonts w:ascii="仿宋_GB2312" w:eastAsia="仿宋_GB2312" w:hint="eastAsia"/>
          <w:sz w:val="32"/>
          <w:szCs w:val="32"/>
        </w:rPr>
        <w:t xml:space="preserve">0.08</w:t>
      </w:r>
      <w:r w:rsidR="00CC7CD9">
        <w:rPr>
          <w:rFonts w:ascii="仿宋_GB2312" w:eastAsia="仿宋_GB2312"/>
          <w:sz w:val="32"/>
          <w:szCs w:val="32"/>
        </w:rPr>
        <w:t xml:space="preserve">万元、专用材</w:t>
      </w:r>
      <w:r w:rsidRPr="00D51A40">
        <w:rPr>
          <w:rFonts w:ascii="仿宋_GB2312" w:eastAsia="仿宋_GB2312"/>
          <w:sz w:val="32"/>
          <w:szCs w:val="32"/>
        </w:rPr>
        <w:t xml:space="preserve">被装购置费</w:t>
      </w:r>
      <w:r w:rsidR="00CC7CD9">
        <w:rPr>
          <w:rFonts w:ascii="仿宋_GB2312" w:eastAsia="仿宋_GB2312" w:hint="eastAsia"/>
          <w:sz w:val="32"/>
          <w:szCs w:val="32"/>
        </w:rPr>
        <w:t xml:space="preserve">0.4</w:t>
      </w:r>
      <w:r w:rsidRPr="00D51A40">
        <w:rPr>
          <w:rFonts w:ascii="仿宋_GB2312" w:eastAsia="仿宋_GB2312"/>
          <w:sz w:val="32"/>
          <w:szCs w:val="32"/>
        </w:rPr>
        <w:t xml:space="preserve">万元、专用燃料费</w:t>
      </w:r>
      <w:r w:rsidR="00CC7CD9">
        <w:rPr>
          <w:rFonts w:ascii="仿宋_GB2312" w:eastAsia="仿宋_GB2312" w:hint="eastAsia"/>
          <w:sz w:val="32"/>
          <w:szCs w:val="32"/>
        </w:rPr>
        <w:t xml:space="preserve">0.91</w:t>
      </w:r>
      <w:r w:rsidR="00CC7CD9">
        <w:rPr>
          <w:rFonts w:ascii="仿宋_GB2312" w:eastAsia="仿宋_GB2312"/>
          <w:sz w:val="32"/>
          <w:szCs w:val="32"/>
        </w:rPr>
        <w:t xml:space="preserve">万元、</w:t>
      </w:r>
      <w:r w:rsidRPr="00D51A40">
        <w:rPr>
          <w:rFonts w:ascii="仿宋_GB2312" w:eastAsia="仿宋_GB2312"/>
          <w:sz w:val="32"/>
          <w:szCs w:val="32"/>
        </w:rPr>
        <w:t xml:space="preserve">工会经费</w:t>
      </w:r>
      <w:r w:rsidR="00CC7CD9">
        <w:rPr>
          <w:rFonts w:ascii="仿宋_GB2312" w:eastAsia="仿宋_GB2312" w:hint="eastAsia"/>
          <w:sz w:val="32"/>
          <w:szCs w:val="32"/>
        </w:rPr>
        <w:t xml:space="preserve">1.8万元，</w:t>
      </w:r>
      <w:r w:rsidRPr="00D51A40">
        <w:rPr>
          <w:rFonts w:ascii="仿宋_GB2312" w:eastAsia="仿宋_GB2312"/>
          <w:sz w:val="32"/>
          <w:szCs w:val="32"/>
        </w:rPr>
        <w:t xml:space="preserve">公务用车运行维护费</w:t>
      </w:r>
      <w:r w:rsidR="00CC7CD9">
        <w:rPr>
          <w:rFonts w:ascii="仿宋_GB2312" w:eastAsia="仿宋_GB2312" w:hint="eastAsia"/>
          <w:sz w:val="32"/>
          <w:szCs w:val="32"/>
        </w:rPr>
        <w:t xml:space="preserve">0.49</w:t>
      </w:r>
      <w:r w:rsidRPr="00D51A40">
        <w:rPr>
          <w:rFonts w:ascii="仿宋_GB2312" w:eastAsia="仿宋_GB2312"/>
          <w:sz w:val="32"/>
          <w:szCs w:val="32"/>
        </w:rPr>
        <w:t xml:space="preserve">万元、其他交通费用</w:t>
      </w:r>
      <w:r w:rsidR="00CC7CD9">
        <w:rPr>
          <w:rFonts w:ascii="仿宋_GB2312" w:eastAsia="仿宋_GB2312" w:hint="eastAsia"/>
          <w:sz w:val="32"/>
          <w:szCs w:val="32"/>
        </w:rPr>
        <w:t xml:space="preserve">2.22</w:t>
      </w:r>
      <w:r w:rsidRPr="00D51A40">
        <w:rPr>
          <w:rFonts w:ascii="仿宋_GB2312" w:eastAsia="仿宋_GB2312"/>
          <w:sz w:val="32"/>
          <w:szCs w:val="32"/>
        </w:rPr>
        <w:t xml:space="preserve">万元、其他商品和服务支出</w:t>
      </w:r>
      <w:r w:rsidR="00CC7CD9">
        <w:rPr>
          <w:rFonts w:ascii="仿宋_GB2312" w:eastAsia="仿宋_GB2312" w:hint="eastAsia"/>
          <w:sz w:val="32"/>
          <w:szCs w:val="32"/>
        </w:rPr>
        <w:t xml:space="preserve">0.17</w:t>
      </w:r>
      <w:r w:rsidRPr="00D51A40">
        <w:rPr>
          <w:rFonts w:ascii="仿宋_GB2312" w:eastAsia="仿宋_GB2312"/>
          <w:sz w:val="32"/>
          <w:szCs w:val="32"/>
        </w:rPr>
        <w:t xml:space="preserve">万元。</w:t>
      </w:r>
    </w:p>
    <w:p>
      <w:pPr>
        <w:rPr>
          <w:rFonts w:ascii="仿宋_GB2312" w:eastAsia="仿宋_GB2312"/>
          <w:sz w:val="32"/>
          <w:szCs w:val="32"/>
        </w:rPr>
      </w:pPr>
    </w:p>
    <w:p>
      <w:pPr>
        <w:ind w:firstLine="640"/>
        <w:rPr>
          <w:rFonts w:ascii="仿宋_GB2312" w:eastAsia="仿宋_GB2312"/>
          <w:b/>
          <w:sz w:val="32"/>
          <w:szCs w:val="32"/>
        </w:rPr>
      </w:pPr>
      <w:r w:rsidRPr="00D51A40">
        <w:rPr>
          <w:rFonts w:ascii="仿宋_GB2312" w:eastAsia="仿宋_GB2312" w:hint="eastAsia"/>
          <w:b/>
          <w:sz w:val="32"/>
          <w:szCs w:val="32"/>
        </w:rPr>
        <w:t xml:space="preserve">三、</w:t>
      </w:r>
      <w:r w:rsidRPr="00D51A40">
        <w:rPr>
          <w:rFonts w:ascii="仿宋_GB2312" w:eastAsia="仿宋_GB2312"/>
          <w:b/>
          <w:sz w:val="32"/>
          <w:szCs w:val="32"/>
        </w:rPr>
        <w:t xml:space="preserve">一般公共预算财政拨款</w:t>
      </w:r>
      <w:r w:rsidRPr="00D51A40">
        <w:rPr>
          <w:rFonts w:ascii="仿宋_GB2312" w:eastAsia="仿宋_GB2312"/>
          <w:b/>
          <w:sz w:val="32"/>
          <w:szCs w:val="32"/>
        </w:rPr>
        <w:t xml:space="preserve">“</w:t>
      </w:r>
      <w:r w:rsidRPr="00D51A40">
        <w:rPr>
          <w:rFonts w:ascii="仿宋_GB2312" w:eastAsia="仿宋_GB2312"/>
          <w:b/>
          <w:sz w:val="32"/>
          <w:szCs w:val="32"/>
        </w:rPr>
        <w:t xml:space="preserve">三公</w:t>
      </w:r>
      <w:r w:rsidRPr="00D51A40">
        <w:rPr>
          <w:rFonts w:ascii="仿宋_GB2312" w:eastAsia="仿宋_GB2312"/>
          <w:b/>
          <w:sz w:val="32"/>
          <w:szCs w:val="32"/>
        </w:rPr>
        <w:t xml:space="preserve">”</w:t>
      </w:r>
      <w:r w:rsidRPr="00D51A40">
        <w:rPr>
          <w:rFonts w:ascii="仿宋_GB2312" w:eastAsia="仿宋_GB2312"/>
          <w:b/>
          <w:sz w:val="32"/>
          <w:szCs w:val="32"/>
        </w:rPr>
        <w:t xml:space="preserve">经费支出情况说明</w:t>
      </w:r>
    </w:p>
    <w:p>
      <w:pPr>
        <w:ind w:firstLine="640"/>
        <w:rPr>
          <w:rFonts w:ascii="仿宋_GB2312" w:eastAsia="仿宋_GB2312"/>
          <w:sz w:val="32"/>
          <w:szCs w:val="32"/>
        </w:rPr>
      </w:pPr>
      <w:r w:rsidRPr="00D51A40">
        <w:rPr>
          <w:rFonts w:ascii="仿宋_GB2312" w:eastAsia="仿宋_GB2312"/>
          <w:sz w:val="32"/>
          <w:szCs w:val="32"/>
        </w:rPr>
        <w:t xml:space="preserve">（一）</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经费财政拨款支出预算为</w:t>
      </w:r>
      <w:r w:rsidR="00CC7CD9">
        <w:rPr>
          <w:rFonts w:ascii="仿宋_GB2312" w:eastAsia="仿宋_GB2312" w:hint="eastAsia"/>
          <w:sz w:val="32"/>
          <w:szCs w:val="32"/>
        </w:rPr>
        <w:t xml:space="preserve">0.37</w:t>
      </w:r>
      <w:r w:rsidR="00CC7CD9">
        <w:rPr>
          <w:rFonts w:ascii="仿宋_GB2312" w:eastAsia="仿宋_GB2312"/>
          <w:sz w:val="32"/>
          <w:szCs w:val="32"/>
        </w:rPr>
        <w:t xml:space="preserve">万元</w:t>
      </w:r>
      <w:r w:rsidRPr="00D51A40">
        <w:rPr>
          <w:rFonts w:ascii="仿宋_GB2312" w:eastAsia="仿宋_GB2312"/>
          <w:sz w:val="32"/>
          <w:szCs w:val="32"/>
        </w:rPr>
        <w:t xml:space="preserve">。支出决算为</w:t>
      </w:r>
      <w:r w:rsidR="00CC7CD9">
        <w:rPr>
          <w:rFonts w:ascii="仿宋_GB2312" w:eastAsia="仿宋_GB2312" w:hint="eastAsia"/>
          <w:sz w:val="32"/>
          <w:szCs w:val="32"/>
        </w:rPr>
        <w:t xml:space="preserve">0.57</w:t>
      </w:r>
      <w:r w:rsidR="00CC7CD9">
        <w:rPr>
          <w:rFonts w:ascii="仿宋_GB2312" w:eastAsia="仿宋_GB2312"/>
          <w:sz w:val="32"/>
          <w:szCs w:val="32"/>
        </w:rPr>
        <w:t xml:space="preserve">万元</w:t>
      </w:r>
      <w:r w:rsidR="00CC7CD9">
        <w:rPr>
          <w:rFonts w:ascii="仿宋_GB2312" w:eastAsia="仿宋_GB2312" w:hint="eastAsia"/>
          <w:sz w:val="32"/>
          <w:szCs w:val="32"/>
        </w:rPr>
        <w:t xml:space="preserve">，</w:t>
      </w:r>
      <w:r w:rsidR="00CC7CD9">
        <w:rPr>
          <w:rFonts w:ascii="仿宋_GB2312" w:eastAsia="仿宋_GB2312"/>
          <w:sz w:val="32"/>
          <w:szCs w:val="32"/>
        </w:rPr>
        <w:t xml:space="preserve">其</w:t>
      </w:r>
      <w:r w:rsidR="00CC7CD9">
        <w:rPr>
          <w:rFonts w:ascii="仿宋_GB2312" w:eastAsia="仿宋_GB2312" w:hint="eastAsia"/>
          <w:sz w:val="32"/>
          <w:szCs w:val="32"/>
        </w:rPr>
        <w:t xml:space="preserve">中：</w:t>
      </w:r>
      <w:r w:rsidRPr="00D51A40">
        <w:rPr>
          <w:rFonts w:ascii="仿宋_GB2312" w:eastAsia="仿宋_GB2312"/>
          <w:sz w:val="32"/>
          <w:szCs w:val="32"/>
        </w:rPr>
        <w:t xml:space="preserve">公务用车运行费支出决算为</w:t>
      </w:r>
      <w:r w:rsidR="00CC7CD9">
        <w:rPr>
          <w:rFonts w:ascii="仿宋_GB2312" w:eastAsia="仿宋_GB2312" w:hint="eastAsia"/>
          <w:sz w:val="32"/>
          <w:szCs w:val="32"/>
        </w:rPr>
        <w:t xml:space="preserve">0.49</w:t>
      </w:r>
      <w:r w:rsidR="00CC7CD9">
        <w:rPr>
          <w:rFonts w:ascii="仿宋_GB2312" w:eastAsia="仿宋_GB2312"/>
          <w:sz w:val="32"/>
          <w:szCs w:val="32"/>
        </w:rPr>
        <w:t xml:space="preserve">万元，完</w:t>
      </w:r>
      <w:r w:rsidRPr="00D51A40">
        <w:rPr>
          <w:rFonts w:ascii="仿宋_GB2312" w:eastAsia="仿宋_GB2312"/>
          <w:sz w:val="32"/>
          <w:szCs w:val="32"/>
        </w:rPr>
        <w:t xml:space="preserve">公务接待费支出决算为</w:t>
      </w:r>
      <w:r w:rsidR="00CC7CD9">
        <w:rPr>
          <w:rFonts w:ascii="仿宋_GB2312" w:eastAsia="仿宋_GB2312" w:hint="eastAsia"/>
          <w:sz w:val="32"/>
          <w:szCs w:val="32"/>
        </w:rPr>
        <w:t xml:space="preserve">0.08</w:t>
      </w:r>
      <w:r w:rsidR="00CC7CD9">
        <w:rPr>
          <w:rFonts w:ascii="仿宋_GB2312" w:eastAsia="仿宋_GB2312"/>
          <w:sz w:val="32"/>
          <w:szCs w:val="32"/>
        </w:rPr>
        <w:t xml:space="preserve">万元</w:t>
      </w:r>
      <w:r w:rsidR="00CC7CD9">
        <w:rPr>
          <w:rFonts w:ascii="仿宋_GB2312" w:eastAsia="仿宋_GB2312" w:hint="eastAsia"/>
          <w:sz w:val="32"/>
          <w:szCs w:val="32"/>
        </w:rPr>
        <w:t xml:space="preserve">.</w:t>
      </w:r>
    </w:p>
    <w:p>
      <w:pPr>
        <w:ind w:firstLine="640"/>
        <w:rPr>
          <w:rFonts w:ascii="仿宋_GB2312" w:eastAsia="仿宋_GB2312"/>
          <w:sz w:val="32"/>
          <w:szCs w:val="32"/>
        </w:rPr>
      </w:pPr>
      <w:r w:rsidRPr="00D51A40">
        <w:rPr>
          <w:rFonts w:ascii="仿宋_GB2312" w:eastAsia="仿宋_GB2312"/>
          <w:sz w:val="32"/>
          <w:szCs w:val="32"/>
        </w:rPr>
        <w:t xml:space="preserve">（二）</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w:t>
      </w:r>
    </w:p>
    <w:p>
      <w:pPr>
        <w:ind w:firstLine="320" w:firstLineChars="100"/>
        <w:rPr>
          <w:rFonts w:ascii="仿宋_GB2312" w:eastAsia="仿宋_GB2312"/>
          <w:sz w:val="32"/>
          <w:szCs w:val="32"/>
        </w:rPr>
      </w:pPr>
      <w:r>
        <w:rPr>
          <w:rFonts w:ascii="仿宋_GB2312" w:eastAsia="仿宋_GB2312" w:hint="eastAsia"/>
          <w:sz w:val="32"/>
          <w:szCs w:val="32"/>
        </w:rPr>
        <w:t xml:space="preserve">1</w:t>
      </w:r>
      <w:r w:rsidR="00D51A40">
        <w:rPr>
          <w:rFonts w:ascii="仿宋_GB2312" w:eastAsia="仿宋_GB2312" w:hint="eastAsia"/>
          <w:sz w:val="32"/>
          <w:szCs w:val="32"/>
        </w:rPr>
        <w:t xml:space="preserve">、</w:t>
      </w:r>
      <w:r w:rsidRPr="00D51A40" w:rsidR="00D51A40">
        <w:rPr>
          <w:rFonts w:ascii="仿宋_GB2312" w:eastAsia="仿宋_GB2312"/>
          <w:sz w:val="32"/>
          <w:szCs w:val="32"/>
        </w:rPr>
        <w:t xml:space="preserve">公务用车购置及运行费支出</w:t>
      </w:r>
      <w:r>
        <w:rPr>
          <w:rFonts w:ascii="仿宋_GB2312" w:eastAsia="仿宋_GB2312" w:hint="eastAsia"/>
          <w:sz w:val="32"/>
          <w:szCs w:val="32"/>
        </w:rPr>
        <w:t xml:space="preserve">0.57</w:t>
      </w:r>
      <w:r>
        <w:rPr>
          <w:rFonts w:ascii="仿宋_GB2312" w:eastAsia="仿宋_GB2312"/>
          <w:sz w:val="32"/>
          <w:szCs w:val="32"/>
        </w:rPr>
        <w:t xml:space="preserve">万元</w:t>
      </w:r>
      <w:r w:rsidR="00D51A40">
        <w:rPr>
          <w:rFonts w:ascii="仿宋_GB2312" w:eastAsia="仿宋_GB2312" w:hint="eastAsia"/>
          <w:sz w:val="32"/>
          <w:szCs w:val="32"/>
        </w:rPr>
        <w:t xml:space="preserve">其中：</w:t>
      </w:r>
      <w:r w:rsidRPr="00D51A40" w:rsidR="00D51A40">
        <w:rPr>
          <w:rFonts w:ascii="仿宋_GB2312" w:eastAsia="仿宋_GB2312"/>
          <w:sz w:val="32"/>
          <w:szCs w:val="32"/>
        </w:rPr>
        <w:t xml:space="preserve">公务用车运行费支出</w:t>
      </w:r>
      <w:r>
        <w:rPr>
          <w:rFonts w:ascii="仿宋_GB2312" w:eastAsia="仿宋_GB2312" w:hint="eastAsia"/>
          <w:sz w:val="32"/>
          <w:szCs w:val="32"/>
        </w:rPr>
        <w:t xml:space="preserve">0.57</w:t>
      </w:r>
      <w:r w:rsidRPr="00D51A40" w:rsidR="00D51A40">
        <w:rPr>
          <w:rFonts w:ascii="仿宋_GB2312" w:eastAsia="仿宋_GB2312"/>
          <w:sz w:val="32"/>
          <w:szCs w:val="32"/>
        </w:rPr>
        <w:t xml:space="preserve">万元</w:t>
      </w:r>
      <w:r w:rsidR="00D51A40">
        <w:rPr>
          <w:rFonts w:ascii="仿宋_GB2312" w:eastAsia="仿宋_GB2312" w:hint="eastAsia"/>
          <w:sz w:val="32"/>
          <w:szCs w:val="32"/>
        </w:rPr>
        <w:t xml:space="preserve">，</w:t>
      </w:r>
      <w:r w:rsidRPr="00D51A40" w:rsidR="00D51A40">
        <w:rPr>
          <w:rFonts w:ascii="仿宋_GB2312" w:eastAsia="仿宋_GB2312"/>
          <w:sz w:val="32"/>
          <w:szCs w:val="32"/>
        </w:rPr>
        <w:t xml:space="preserve">公务用车保有量为</w:t>
      </w:r>
      <w:r>
        <w:rPr>
          <w:rFonts w:ascii="仿宋_GB2312" w:eastAsia="仿宋_GB2312" w:hint="eastAsia"/>
          <w:sz w:val="32"/>
          <w:szCs w:val="32"/>
        </w:rPr>
        <w:t xml:space="preserve">2</w:t>
      </w:r>
      <w:r w:rsidRPr="00D51A40" w:rsidR="00D51A40">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sidRPr="00D51A40">
        <w:rPr>
          <w:rFonts w:ascii="仿宋_GB2312" w:eastAsia="仿宋_GB2312"/>
          <w:sz w:val="32"/>
          <w:szCs w:val="32"/>
        </w:rPr>
        <w:t xml:space="preserve">公务接待费支出</w:t>
      </w:r>
      <w:r w:rsidR="00CC7CD9">
        <w:rPr>
          <w:rFonts w:ascii="仿宋_GB2312" w:eastAsia="仿宋_GB2312" w:hint="eastAsia"/>
          <w:sz w:val="32"/>
          <w:szCs w:val="32"/>
        </w:rPr>
        <w:t xml:space="preserve">0.08</w:t>
      </w:r>
      <w:r w:rsidRPr="00D51A40">
        <w:rPr>
          <w:rFonts w:ascii="仿宋_GB2312" w:eastAsia="仿宋_GB2312"/>
          <w:sz w:val="32"/>
          <w:szCs w:val="32"/>
        </w:rPr>
        <w:t xml:space="preserve">万元。</w:t>
      </w:r>
      <w:r>
        <w:rPr>
          <w:rFonts w:ascii="仿宋_GB2312" w:eastAsia="仿宋_GB2312" w:hint="eastAsia"/>
          <w:sz w:val="32"/>
          <w:szCs w:val="32"/>
        </w:rPr>
        <w:t xml:space="preserve">其中：</w:t>
      </w:r>
      <w:r w:rsidRPr="00D51A40">
        <w:rPr>
          <w:rFonts w:ascii="仿宋_GB2312" w:eastAsia="仿宋_GB2312"/>
          <w:sz w:val="32"/>
          <w:szCs w:val="32"/>
        </w:rPr>
        <w:t xml:space="preserve">接待</w:t>
      </w:r>
      <w:r w:rsidR="00CC7CD9">
        <w:rPr>
          <w:rFonts w:ascii="仿宋_GB2312" w:eastAsia="仿宋_GB2312" w:hint="eastAsia"/>
          <w:sz w:val="32"/>
          <w:szCs w:val="32"/>
        </w:rPr>
        <w:t xml:space="preserve">1</w:t>
      </w:r>
      <w:r w:rsidR="00CC7CD9">
        <w:rPr>
          <w:rFonts w:ascii="仿宋_GB2312" w:eastAsia="仿宋_GB2312"/>
          <w:sz w:val="32"/>
          <w:szCs w:val="32"/>
        </w:rPr>
        <w:t xml:space="preserve">批次</w:t>
      </w:r>
      <w:r w:rsidR="00CC7CD9">
        <w:rPr>
          <w:rFonts w:ascii="仿宋_GB2312" w:eastAsia="仿宋_GB2312" w:hint="eastAsia"/>
          <w:sz w:val="32"/>
          <w:szCs w:val="32"/>
        </w:rPr>
        <w:t xml:space="preserve">10</w:t>
      </w:r>
      <w:r w:rsidRPr="00D51A40">
        <w:rPr>
          <w:rFonts w:ascii="仿宋_GB2312" w:eastAsia="仿宋_GB2312"/>
          <w:sz w:val="32"/>
          <w:szCs w:val="32"/>
        </w:rPr>
        <w:t xml:space="preserve">人次。</w:t>
      </w:r>
    </w:p>
    <w:p>
      <w:pPr>
        <w:ind w:firstLine="640"/>
        <w:rPr>
          <w:rFonts w:ascii="仿宋_GB2312" w:eastAsia="仿宋_GB2312"/>
          <w:sz w:val="32"/>
          <w:szCs w:val="32"/>
        </w:rPr>
      </w:pPr>
      <w:r w:rsidRPr="00D51A40">
        <w:rPr>
          <w:rFonts w:ascii="仿宋_GB2312" w:eastAsia="仿宋_GB2312"/>
          <w:sz w:val="32"/>
          <w:szCs w:val="32"/>
        </w:rPr>
        <w:t xml:space="preserve">（三）</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001A45B3">
        <w:rPr>
          <w:rFonts w:ascii="仿宋_GB2312" w:eastAsia="仿宋_GB2312"/>
          <w:sz w:val="32"/>
          <w:szCs w:val="32"/>
        </w:rPr>
        <w:t xml:space="preserve">经费支出决算数比上年决算数</w:t>
      </w:r>
      <w:r w:rsidR="001A45B3">
        <w:rPr>
          <w:rFonts w:ascii="仿宋_GB2312" w:eastAsia="仿宋_GB2312" w:hint="eastAsia"/>
          <w:sz w:val="32"/>
          <w:szCs w:val="32"/>
        </w:rPr>
        <w:t xml:space="preserve">增加</w:t>
      </w:r>
      <w:r w:rsidR="0035730C">
        <w:rPr>
          <w:rFonts w:ascii="仿宋_GB2312" w:eastAsia="仿宋_GB2312" w:hint="eastAsia"/>
          <w:sz w:val="32"/>
          <w:szCs w:val="32"/>
        </w:rPr>
        <w:t xml:space="preserve">0.05</w:t>
      </w:r>
      <w:r w:rsidRPr="00D51A40">
        <w:rPr>
          <w:rFonts w:ascii="仿宋_GB2312" w:eastAsia="仿宋_GB2312"/>
          <w:sz w:val="32"/>
          <w:szCs w:val="32"/>
        </w:rPr>
        <w:t xml:space="preserve">万元，</w:t>
      </w:r>
      <w:r w:rsidR="0035730C">
        <w:rPr>
          <w:rFonts w:ascii="仿宋_GB2312" w:eastAsia="仿宋_GB2312"/>
          <w:sz w:val="32"/>
          <w:szCs w:val="32"/>
        </w:rPr>
        <w:t xml:space="preserve">其中：公务用车购置及运行维护费</w:t>
      </w:r>
      <w:r w:rsidR="0035730C">
        <w:rPr>
          <w:rFonts w:ascii="仿宋_GB2312" w:eastAsia="仿宋_GB2312" w:hint="eastAsia"/>
          <w:sz w:val="32"/>
          <w:szCs w:val="32"/>
        </w:rPr>
        <w:t xml:space="preserve">比去年减少0.02</w:t>
      </w:r>
      <w:r w:rsidR="0035730C">
        <w:rPr>
          <w:rFonts w:ascii="仿宋_GB2312" w:eastAsia="仿宋_GB2312"/>
          <w:sz w:val="32"/>
          <w:szCs w:val="32"/>
        </w:rPr>
        <w:t xml:space="preserve">万元，公务接待费支出决算数比上年数</w:t>
      </w:r>
      <w:r w:rsidR="0035730C">
        <w:rPr>
          <w:rFonts w:ascii="仿宋_GB2312" w:eastAsia="仿宋_GB2312" w:hint="eastAsia"/>
          <w:sz w:val="32"/>
          <w:szCs w:val="32"/>
        </w:rPr>
        <w:t xml:space="preserve">增加0.08</w:t>
      </w:r>
      <w:r w:rsidRPr="00D51A40">
        <w:rPr>
          <w:rFonts w:ascii="仿宋_GB2312" w:eastAsia="仿宋_GB2312"/>
          <w:sz w:val="32"/>
          <w:szCs w:val="32"/>
        </w:rPr>
        <w:t xml:space="preserve">万元，主要原因是</w:t>
      </w:r>
      <w:r>
        <w:rPr>
          <w:rFonts w:ascii="仿宋_GB2312" w:eastAsia="仿宋_GB2312" w:hint="eastAsia"/>
          <w:sz w:val="32"/>
          <w:szCs w:val="32"/>
        </w:rPr>
        <w:t xml:space="preserve">：</w:t>
      </w:r>
      <w:r w:rsidR="0035730C">
        <w:rPr>
          <w:rFonts w:ascii="仿宋_GB2312" w:eastAsia="仿宋_GB2312" w:hint="eastAsia"/>
          <w:sz w:val="32"/>
          <w:szCs w:val="32"/>
        </w:rPr>
        <w:t xml:space="preserve">去年没有接待，今年接待1次。</w:t>
      </w:r>
    </w:p>
    <w:p>
      <w:pPr>
        <w:jc w:val="center"/>
        <w:rPr>
          <w:rFonts w:ascii="仿宋_GB2312" w:eastAsia="仿宋_GB2312"/>
          <w:b/>
          <w:sz w:val="32"/>
          <w:szCs w:val="32"/>
        </w:rPr>
      </w:pPr>
      <w:r w:rsidRPr="00EC5882">
        <w:rPr>
          <w:rFonts w:ascii="仿宋_GB2312" w:eastAsia="仿宋_GB2312" w:hint="eastAsia"/>
          <w:b/>
          <w:sz w:val="32"/>
          <w:szCs w:val="32"/>
        </w:rPr>
        <w:t xml:space="preserve">第四部分  名</w:t>
      </w:r>
      <w:r w:rsidR="00BE7A45">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(一)财政拨款收入:</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hint="eastAsia"/>
          <w:sz w:val="32"/>
          <w:szCs w:val="32"/>
        </w:rPr>
        <w:t xml:space="preserve">(二)</w:t>
      </w:r>
      <w:r w:rsidRPr="00A20281" w:rsidR="00D725E4">
        <w:rPr>
          <w:rFonts w:ascii="仿宋_GB2312" w:eastAsia="仿宋_GB2312" w:hint="eastAsia"/>
          <w:sz w:val="32"/>
          <w:szCs w:val="32"/>
        </w:rPr>
        <w:t xml:space="preserve">上级补助收入</w:t>
      </w:r>
      <w:r w:rsidR="00D725E4">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Pr>
          <w:rFonts w:ascii="仿宋_GB2312" w:eastAsia="仿宋_GB2312" w:hint="eastAsia"/>
          <w:sz w:val="32"/>
          <w:szCs w:val="32"/>
        </w:rPr>
        <w:t xml:space="preserve">三</w:t>
      </w:r>
      <w:r w:rsidRPr="00D725E4">
        <w:rPr>
          <w:rFonts w:ascii="仿宋_GB2312" w:eastAsia="仿宋_GB2312" w:hint="eastAsia"/>
          <w:sz w:val="32"/>
          <w:szCs w:val="32"/>
        </w:rPr>
        <w:t xml:space="preserve">)</w:t>
      </w:r>
      <w:r w:rsidRPr="00D725E4" w:rsidR="00021D15">
        <w:rPr>
          <w:rFonts w:ascii="仿宋_GB2312" w:eastAsia="仿宋_GB2312" w:hint="eastAsia"/>
          <w:sz w:val="32"/>
          <w:szCs w:val="32"/>
        </w:rPr>
        <w:t xml:space="preserve">事业收入:</w:t>
      </w:r>
      <w:r w:rsidRPr="00021D15" w:rsidR="00021D15">
        <w:rPr>
          <w:rFonts w:ascii="仿宋_GB2312" w:eastAsia="仿宋_GB2312" w:hint="eastAsia"/>
          <w:sz w:val="32"/>
          <w:szCs w:val="32"/>
        </w:rPr>
        <w:t xml:space="preserve">指</w:t>
      </w:r>
      <w:r w:rsidR="00021D15">
        <w:rPr>
          <w:rFonts w:ascii="仿宋_GB2312" w:eastAsia="仿宋_GB2312" w:hint="eastAsia"/>
          <w:sz w:val="32"/>
          <w:szCs w:val="32"/>
        </w:rPr>
        <w:t xml:space="preserve">事</w:t>
      </w:r>
      <w:r w:rsidRPr="00021D15" w:rsidR="00021D15">
        <w:rPr>
          <w:rFonts w:ascii="仿宋_GB2312" w:eastAsia="仿宋_GB2312" w:hint="eastAsia"/>
          <w:sz w:val="32"/>
          <w:szCs w:val="32"/>
        </w:rPr>
        <w:t xml:space="preserve">业单位开展业务活动取</w:t>
      </w:r>
      <w:r w:rsidR="00021D15">
        <w:rPr>
          <w:rFonts w:ascii="仿宋_GB2312" w:eastAsia="仿宋_GB2312" w:hint="eastAsia"/>
          <w:sz w:val="32"/>
          <w:szCs w:val="32"/>
        </w:rPr>
        <w:t xml:space="preserve">得</w:t>
      </w:r>
      <w:r w:rsidRPr="00021D15" w:rsid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四</w:t>
      </w: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五</w:t>
      </w: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Pr>
          <w:rFonts w:ascii="仿宋_GB2312" w:eastAsia="仿宋_GB2312" w:hint="eastAsia"/>
          <w:sz w:val="32"/>
          <w:szCs w:val="32"/>
        </w:rPr>
        <w:t xml:space="preserve">六</w:t>
      </w:r>
      <w:r w:rsidRPr="00D725E4">
        <w:rPr>
          <w:rFonts w:ascii="仿宋_GB2312" w:eastAsia="仿宋_GB2312" w:hint="eastAsia"/>
          <w:sz w:val="32"/>
          <w:szCs w:val="32"/>
        </w:rPr>
        <w:t xml:space="preserve">)</w:t>
      </w:r>
      <w:r w:rsidRPr="00D725E4" w:rsidR="00021D15">
        <w:rPr>
          <w:rFonts w:ascii="仿宋_GB2312" w:eastAsia="仿宋_GB2312" w:hint="eastAsia"/>
          <w:sz w:val="32"/>
          <w:szCs w:val="32"/>
        </w:rPr>
        <w:t xml:space="preserve">其他收入:</w:t>
      </w:r>
      <w:r w:rsidRPr="00021D15" w:rsidR="00021D15">
        <w:rPr>
          <w:rFonts w:ascii="仿宋_GB2312" w:eastAsia="仿宋_GB2312" w:hint="eastAsia"/>
          <w:sz w:val="32"/>
          <w:szCs w:val="32"/>
        </w:rPr>
        <w:t xml:space="preserve">指预算单</w:t>
      </w:r>
      <w:r w:rsidR="00021D15">
        <w:rPr>
          <w:rFonts w:ascii="仿宋_GB2312" w:eastAsia="仿宋_GB2312" w:hint="eastAsia"/>
          <w:sz w:val="32"/>
          <w:szCs w:val="32"/>
        </w:rPr>
        <w:t xml:space="preserve">位</w:t>
      </w:r>
      <w:r w:rsidRPr="00021D15" w:rsidR="00021D15">
        <w:rPr>
          <w:rFonts w:ascii="仿宋_GB2312" w:eastAsia="仿宋_GB2312" w:hint="eastAsia"/>
          <w:sz w:val="32"/>
          <w:szCs w:val="32"/>
        </w:rPr>
        <w:t xml:space="preserve">在</w:t>
      </w:r>
      <w:r w:rsidR="00021D15">
        <w:rPr>
          <w:rFonts w:ascii="仿宋_GB2312" w:eastAsia="仿宋_GB2312" w:hint="eastAsia"/>
          <w:sz w:val="32"/>
          <w:szCs w:val="32"/>
        </w:rPr>
        <w:t xml:space="preserve">“财政</w:t>
      </w:r>
      <w:r w:rsidRPr="00021D15" w:rsidR="00021D15">
        <w:rPr>
          <w:rFonts w:ascii="仿宋_GB2312" w:eastAsia="仿宋_GB2312" w:hint="eastAsia"/>
          <w:sz w:val="32"/>
          <w:szCs w:val="32"/>
        </w:rPr>
        <w:t xml:space="preserve">拨款收入</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事业收入</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经营收入</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Pr="00D725E4" w:rsidR="00D725E4">
        <w:rPr>
          <w:rFonts w:ascii="仿宋_GB2312" w:eastAsia="仿宋_GB2312" w:hint="eastAsia"/>
          <w:sz w:val="32"/>
          <w:szCs w:val="32"/>
        </w:rPr>
        <w:t xml:space="preserve">七</w:t>
      </w:r>
      <w:r w:rsidRPr="00D725E4">
        <w:rPr>
          <w:rFonts w:ascii="仿宋_GB2312" w:eastAsia="仿宋_GB2312" w:hint="eastAsia"/>
          <w:sz w:val="32"/>
          <w:szCs w:val="32"/>
        </w:rPr>
        <w:t xml:space="preserve">)用事业基金弥补收支差额:</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额的基金)弥补当年收</w:t>
      </w:r>
      <w:r w:rsidR="006B6AC3">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sidR="006B6AC3">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Pr="00D725E4" w:rsidR="00D725E4">
        <w:rPr>
          <w:rFonts w:ascii="仿宋_GB2312" w:eastAsia="仿宋_GB2312" w:hint="eastAsia"/>
          <w:sz w:val="32"/>
          <w:szCs w:val="32"/>
        </w:rPr>
        <w:t xml:space="preserve">八</w:t>
      </w:r>
      <w:r w:rsidRPr="00D725E4">
        <w:rPr>
          <w:rFonts w:ascii="仿宋_GB2312" w:eastAsia="仿宋_GB2312" w:hint="eastAsia"/>
          <w:sz w:val="32"/>
          <w:szCs w:val="32"/>
        </w:rPr>
        <w:t xml:space="preserve">)上年</w:t>
      </w:r>
      <w:r w:rsidR="00176063">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006B6AC3">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sidR="006B6AC3">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sidR="006B6AC3">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sidR="006B6AC3">
        <w:rPr>
          <w:rFonts w:ascii="仿宋_GB2312" w:eastAsia="仿宋_GB2312" w:hint="eastAsia"/>
          <w:sz w:val="32"/>
          <w:szCs w:val="32"/>
        </w:rPr>
        <w:t xml:space="preserve">未</w:t>
      </w:r>
      <w:r w:rsidRPr="00021D15">
        <w:rPr>
          <w:rFonts w:ascii="仿宋_GB2312" w:eastAsia="仿宋_GB2312" w:hint="eastAsia"/>
          <w:sz w:val="32"/>
          <w:szCs w:val="32"/>
        </w:rPr>
        <w:t xml:space="preserve">执行完毕、结转到本年度按有关规定继续使用</w:t>
      </w:r>
      <w:r w:rsidR="006B6AC3">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sidR="006B6AC3">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sidR="006B6AC3">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sidR="006B6AC3">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001C009A">
        <w:rPr>
          <w:rFonts w:ascii="仿宋_GB2312" w:eastAsia="仿宋_GB2312" w:hint="eastAsia"/>
          <w:sz w:val="32"/>
          <w:szCs w:val="32"/>
        </w:rPr>
        <w:t xml:space="preserve">九</w:t>
      </w:r>
      <w:r w:rsidRPr="00D725E4">
        <w:rPr>
          <w:rFonts w:ascii="仿宋_GB2312" w:eastAsia="仿宋_GB2312" w:hint="eastAsia"/>
          <w:sz w:val="32"/>
          <w:szCs w:val="32"/>
        </w:rPr>
        <w:t xml:space="preserve">)一般公共服务(类)</w:t>
      </w:r>
      <w:r w:rsidRPr="00D725E4" w:rsidR="006B6AC3">
        <w:rPr>
          <w:rFonts w:ascii="仿宋_GB2312" w:eastAsia="仿宋_GB2312" w:hint="eastAsia"/>
          <w:sz w:val="32"/>
          <w:szCs w:val="32"/>
        </w:rPr>
        <w:t xml:space="preserve">档案</w:t>
      </w:r>
      <w:r w:rsidRPr="00D725E4">
        <w:rPr>
          <w:rFonts w:ascii="仿宋_GB2312" w:eastAsia="仿宋_GB2312" w:hint="eastAsia"/>
          <w:sz w:val="32"/>
          <w:szCs w:val="32"/>
        </w:rPr>
        <w:t xml:space="preserve">事务(款):</w:t>
      </w:r>
      <w:r w:rsidRPr="00021D15">
        <w:rPr>
          <w:rFonts w:ascii="仿宋_GB2312" w:eastAsia="仿宋_GB2312" w:hint="eastAsia"/>
          <w:sz w:val="32"/>
          <w:szCs w:val="32"/>
        </w:rPr>
        <w:t xml:space="preserve">指</w:t>
      </w:r>
      <w:r w:rsidR="006B6AC3">
        <w:rPr>
          <w:rFonts w:ascii="仿宋_GB2312" w:eastAsia="仿宋_GB2312" w:hint="eastAsia"/>
          <w:sz w:val="32"/>
          <w:szCs w:val="32"/>
        </w:rPr>
        <w:t xml:space="preserve">**</w:t>
      </w:r>
      <w:r w:rsidRPr="00021D15">
        <w:rPr>
          <w:rFonts w:ascii="仿宋_GB2312" w:eastAsia="仿宋_GB2312" w:hint="eastAsia"/>
          <w:sz w:val="32"/>
          <w:szCs w:val="32"/>
        </w:rPr>
        <w:t xml:space="preserve">机关档案管理方面的</w:t>
      </w:r>
      <w:r w:rsidR="006B6AC3">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十</w:t>
      </w:r>
      <w:r w:rsidRPr="001C009A">
        <w:rPr>
          <w:rFonts w:ascii="仿宋_GB2312" w:eastAsia="仿宋_GB2312" w:hint="eastAsia"/>
          <w:sz w:val="32"/>
          <w:szCs w:val="32"/>
        </w:rPr>
        <w:t xml:space="preserve">)教育(类) </w:t>
      </w:r>
      <w:r w:rsidRPr="001C009A" w:rsidR="008B0687">
        <w:rPr>
          <w:rFonts w:ascii="仿宋_GB2312" w:eastAsia="仿宋_GB2312" w:hint="eastAsia"/>
          <w:sz w:val="32"/>
          <w:szCs w:val="32"/>
        </w:rPr>
        <w:t xml:space="preserve">**</w:t>
      </w:r>
      <w:r w:rsidRPr="001C009A">
        <w:rPr>
          <w:rFonts w:ascii="仿宋_GB2312" w:eastAsia="仿宋_GB2312" w:hint="eastAsia"/>
          <w:sz w:val="32"/>
          <w:szCs w:val="32"/>
        </w:rPr>
        <w:t xml:space="preserve">教育(款)</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1、**教育:</w:t>
      </w:r>
      <w:r w:rsidR="008B0687">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2、干部教育:</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十一</w:t>
      </w:r>
      <w:r w:rsidRPr="001C009A">
        <w:rPr>
          <w:rFonts w:ascii="仿宋_GB2312" w:eastAsia="仿宋_GB2312" w:hint="eastAsia"/>
          <w:sz w:val="32"/>
          <w:szCs w:val="32"/>
        </w:rPr>
        <w:t xml:space="preserve">)科学技术(类)应用研究(款)：</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究、高技术研究筹方面的支出。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二</w:t>
      </w:r>
      <w:r w:rsidRPr="001C009A">
        <w:rPr>
          <w:rFonts w:ascii="仿宋_GB2312" w:eastAsia="仿宋_GB2312" w:hint="eastAsia"/>
          <w:sz w:val="32"/>
          <w:szCs w:val="32"/>
        </w:rPr>
        <w:t xml:space="preserve">)科学技术(类)科技条件与服务(款)：</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三</w:t>
      </w:r>
      <w:r w:rsidRPr="001C009A">
        <w:rPr>
          <w:rFonts w:ascii="仿宋_GB2312" w:eastAsia="仿宋_GB2312" w:hint="eastAsia"/>
          <w:sz w:val="32"/>
          <w:szCs w:val="32"/>
        </w:rPr>
        <w:t xml:space="preserve">)科学技术(类) 其他科学技术支出(款)：</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四</w:t>
      </w:r>
      <w:r w:rsidRPr="001C009A">
        <w:rPr>
          <w:rFonts w:ascii="仿宋_GB2312" w:eastAsia="仿宋_GB2312" w:hint="eastAsia"/>
          <w:sz w:val="32"/>
          <w:szCs w:val="32"/>
        </w:rPr>
        <w:t xml:space="preserve">) 文化体育与传媒(类) 新闻出版(款)：</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Pr="001C009A" w:rsidR="001C009A">
        <w:rPr>
          <w:rFonts w:ascii="仿宋_GB2312" w:eastAsia="仿宋_GB2312" w:hint="eastAsia"/>
          <w:sz w:val="32"/>
          <w:szCs w:val="32"/>
        </w:rPr>
        <w:t xml:space="preserve">五</w:t>
      </w:r>
      <w:r w:rsidRPr="001C009A">
        <w:rPr>
          <w:rFonts w:ascii="仿宋_GB2312" w:eastAsia="仿宋_GB2312" w:hint="eastAsia"/>
          <w:sz w:val="32"/>
          <w:szCs w:val="32"/>
        </w:rPr>
        <w:t xml:space="preserve">) 文化体育与传媒(类)其他文化体育与传媒支出</w:t>
      </w:r>
    </w:p>
    <w:p>
      <w:pPr>
        <w:rPr>
          <w:rFonts w:ascii="仿宋_GB2312" w:eastAsia="仿宋_GB2312"/>
          <w:sz w:val="32"/>
          <w:szCs w:val="32"/>
        </w:rPr>
      </w:pPr>
      <w:r w:rsidRPr="001C009A">
        <w:rPr>
          <w:rFonts w:ascii="仿宋_GB2312" w:eastAsia="仿宋_GB2312" w:hint="eastAsia"/>
          <w:sz w:val="32"/>
          <w:szCs w:val="32"/>
        </w:rPr>
        <w:t xml:space="preserve">(款)：</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六</w:t>
      </w:r>
      <w:r w:rsidRPr="001C009A">
        <w:rPr>
          <w:rFonts w:ascii="仿宋_GB2312" w:eastAsia="仿宋_GB2312" w:hint="eastAsia"/>
          <w:sz w:val="32"/>
          <w:szCs w:val="32"/>
        </w:rPr>
        <w:t xml:space="preserve">)社会保障和就业(类)行政事业单位离退休(款)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（1）行政单位离退休:</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sidR="003C559C">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2</w:t>
      </w: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事业单位离</w:t>
      </w:r>
      <w:r w:rsidRPr="001C009A">
        <w:rPr>
          <w:rFonts w:ascii="仿宋_GB2312" w:eastAsia="仿宋_GB2312" w:hint="eastAsia"/>
          <w:sz w:val="32"/>
          <w:szCs w:val="32"/>
        </w:rPr>
        <w:t xml:space="preserve">退</w:t>
      </w:r>
      <w:r w:rsidRPr="001C009A" w:rsidR="006B6AC3">
        <w:rPr>
          <w:rFonts w:ascii="仿宋_GB2312" w:eastAsia="仿宋_GB2312" w:hint="eastAsia"/>
          <w:sz w:val="32"/>
          <w:szCs w:val="32"/>
        </w:rPr>
        <w:t xml:space="preserve">休:</w:t>
      </w:r>
      <w:r w:rsidRPr="006B6AC3" w:rsid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sid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sid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3</w:t>
      </w: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离退休人员</w:t>
      </w:r>
      <w:r w:rsidRPr="001C009A">
        <w:rPr>
          <w:rFonts w:ascii="仿宋_GB2312" w:eastAsia="仿宋_GB2312" w:hint="eastAsia"/>
          <w:sz w:val="32"/>
          <w:szCs w:val="32"/>
        </w:rPr>
        <w:t xml:space="preserve">管</w:t>
      </w:r>
      <w:r w:rsidRPr="001C009A" w:rsidR="006B6AC3">
        <w:rPr>
          <w:rFonts w:ascii="仿宋_GB2312" w:eastAsia="仿宋_GB2312" w:hint="eastAsia"/>
          <w:sz w:val="32"/>
          <w:szCs w:val="32"/>
        </w:rPr>
        <w:t xml:space="preserve">理机构:</w:t>
      </w:r>
      <w:r w:rsidRPr="006B6AC3" w:rsid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sid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4</w:t>
      </w: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未归口管理的行政</w:t>
      </w:r>
      <w:r w:rsidRPr="001C009A">
        <w:rPr>
          <w:rFonts w:ascii="仿宋_GB2312" w:eastAsia="仿宋_GB2312" w:hint="eastAsia"/>
          <w:sz w:val="32"/>
          <w:szCs w:val="32"/>
        </w:rPr>
        <w:t xml:space="preserve">单</w:t>
      </w:r>
      <w:r w:rsidRPr="001C009A" w:rsidR="006B6AC3">
        <w:rPr>
          <w:rFonts w:ascii="仿宋_GB2312" w:eastAsia="仿宋_GB2312" w:hint="eastAsia"/>
          <w:sz w:val="32"/>
          <w:szCs w:val="32"/>
        </w:rPr>
        <w:t xml:space="preserve">位离</w:t>
      </w:r>
      <w:r w:rsidRPr="001C009A">
        <w:rPr>
          <w:rFonts w:ascii="仿宋_GB2312" w:eastAsia="仿宋_GB2312" w:hint="eastAsia"/>
          <w:sz w:val="32"/>
          <w:szCs w:val="32"/>
        </w:rPr>
        <w:t xml:space="preserve">退</w:t>
      </w:r>
      <w:r w:rsidRPr="001C009A" w:rsidR="006B6AC3">
        <w:rPr>
          <w:rFonts w:ascii="仿宋_GB2312" w:eastAsia="仿宋_GB2312" w:hint="eastAsia"/>
          <w:sz w:val="32"/>
          <w:szCs w:val="32"/>
        </w:rPr>
        <w:t xml:space="preserve">休:</w:t>
      </w:r>
      <w:r w:rsidRPr="006B6AC3" w:rsid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sid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sid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sid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七</w:t>
      </w:r>
      <w:r w:rsidRPr="001C009A">
        <w:rPr>
          <w:rFonts w:ascii="仿宋_GB2312" w:eastAsia="仿宋_GB2312" w:hint="eastAsia"/>
          <w:sz w:val="32"/>
          <w:szCs w:val="32"/>
        </w:rPr>
        <w:t xml:space="preserve">)医疗卫生(类)公立医院(款)</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w:t>
      </w:r>
      <w:r w:rsidRPr="001C009A" w:rsidR="006B6AC3">
        <w:rPr>
          <w:rFonts w:ascii="仿宋_GB2312" w:eastAsia="仿宋_GB2312" w:hint="eastAsia"/>
          <w:sz w:val="32"/>
          <w:szCs w:val="32"/>
        </w:rPr>
        <w:t xml:space="preserve">行业医院:</w:t>
      </w:r>
      <w:r>
        <w:rPr>
          <w:rFonts w:ascii="仿宋_GB2312" w:eastAsia="仿宋_GB2312" w:hint="eastAsia"/>
          <w:sz w:val="32"/>
          <w:szCs w:val="32"/>
        </w:rPr>
        <w:t xml:space="preserve">指所</w:t>
      </w:r>
      <w:r w:rsidRPr="006B6AC3" w:rsid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sid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sid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2、</w:t>
      </w:r>
      <w:r w:rsidRPr="001C009A" w:rsidR="006B6AC3">
        <w:rPr>
          <w:rFonts w:ascii="仿宋_GB2312" w:eastAsia="仿宋_GB2312" w:hint="eastAsia"/>
          <w:sz w:val="32"/>
          <w:szCs w:val="32"/>
        </w:rPr>
        <w:t xml:space="preserve">重大公共卫生专项:指</w:t>
      </w:r>
      <w:r>
        <w:rPr>
          <w:rFonts w:ascii="仿宋_GB2312" w:eastAsia="仿宋_GB2312" w:hint="eastAsia"/>
          <w:sz w:val="32"/>
          <w:szCs w:val="32"/>
        </w:rPr>
        <w:t xml:space="preserve">所</w:t>
      </w:r>
      <w:r w:rsidRPr="006B6AC3" w:rsid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sid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sidR="006B6AC3">
        <w:rPr>
          <w:rFonts w:ascii="仿宋_GB2312" w:eastAsia="仿宋_GB2312" w:hint="eastAsia"/>
          <w:sz w:val="32"/>
          <w:szCs w:val="32"/>
        </w:rPr>
        <w:t xml:space="preserve">大疾病预防控制和突发公共卫生事件处置方面的支出。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3C559C">
        <w:rPr>
          <w:rFonts w:ascii="仿宋_GB2312" w:eastAsia="仿宋_GB2312" w:hint="eastAsia"/>
          <w:sz w:val="32"/>
          <w:szCs w:val="32"/>
        </w:rPr>
        <w:t xml:space="preserve">十</w:t>
      </w:r>
      <w:r w:rsidRPr="001C009A" w:rsidR="001C009A">
        <w:rPr>
          <w:rFonts w:ascii="仿宋_GB2312" w:eastAsia="仿宋_GB2312" w:hint="eastAsia"/>
          <w:sz w:val="32"/>
          <w:szCs w:val="32"/>
        </w:rPr>
        <w:t xml:space="preserve">八</w:t>
      </w:r>
      <w:r w:rsidRPr="001C009A">
        <w:rPr>
          <w:rFonts w:ascii="仿宋_GB2312" w:eastAsia="仿宋_GB2312" w:hint="eastAsia"/>
          <w:sz w:val="32"/>
          <w:szCs w:val="32"/>
        </w:rPr>
        <w:t xml:space="preserve">)住房保障</w:t>
      </w:r>
      <w:r w:rsidRPr="001C009A" w:rsidR="003C559C">
        <w:rPr>
          <w:rFonts w:ascii="仿宋_GB2312" w:eastAsia="仿宋_GB2312" w:hint="eastAsia"/>
          <w:sz w:val="32"/>
          <w:szCs w:val="32"/>
        </w:rPr>
        <w:t xml:space="preserve">支</w:t>
      </w:r>
      <w:r w:rsidRPr="001C009A">
        <w:rPr>
          <w:rFonts w:ascii="仿宋_GB2312" w:eastAsia="仿宋_GB2312" w:hint="eastAsia"/>
          <w:sz w:val="32"/>
          <w:szCs w:val="32"/>
        </w:rPr>
        <w:t xml:space="preserve">出(类)住房改</w:t>
      </w:r>
      <w:r w:rsidRPr="001C009A" w:rsidR="003C559C">
        <w:rPr>
          <w:rFonts w:ascii="仿宋_GB2312" w:eastAsia="仿宋_GB2312" w:hint="eastAsia"/>
          <w:sz w:val="32"/>
          <w:szCs w:val="32"/>
        </w:rPr>
        <w:t xml:space="preserve">革支</w:t>
      </w:r>
      <w:r w:rsidRPr="001C009A">
        <w:rPr>
          <w:rFonts w:ascii="仿宋_GB2312" w:eastAsia="仿宋_GB2312" w:hint="eastAsia"/>
          <w:sz w:val="32"/>
          <w:szCs w:val="32"/>
        </w:rPr>
        <w:t xml:space="preserve">出(款)</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w:t>
      </w:r>
      <w:r w:rsidRPr="001C009A" w:rsidR="006B6AC3">
        <w:rPr>
          <w:rFonts w:ascii="仿宋_GB2312" w:eastAsia="仿宋_GB2312" w:hint="eastAsia"/>
          <w:sz w:val="32"/>
          <w:szCs w:val="32"/>
        </w:rPr>
        <w:t xml:space="preserve">住房公积金:</w:t>
      </w:r>
      <w:r>
        <w:rPr>
          <w:rFonts w:ascii="仿宋_GB2312" w:eastAsia="仿宋_GB2312" w:hint="eastAsia"/>
          <w:sz w:val="32"/>
          <w:szCs w:val="32"/>
        </w:rPr>
        <w:t xml:space="preserve">指</w:t>
      </w:r>
      <w:r w:rsidRPr="006B6AC3" w:rsid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sid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sid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2</w:t>
      </w:r>
      <w:r w:rsidRPr="001C009A" w:rsidR="003C559C">
        <w:rPr>
          <w:rFonts w:ascii="仿宋_GB2312" w:eastAsia="仿宋_GB2312" w:hint="eastAsia"/>
          <w:sz w:val="32"/>
          <w:szCs w:val="32"/>
        </w:rPr>
        <w:t xml:space="preserve">、</w:t>
      </w:r>
      <w:r w:rsidRPr="001C009A">
        <w:rPr>
          <w:rFonts w:ascii="仿宋_GB2312" w:eastAsia="仿宋_GB2312" w:hint="eastAsia"/>
          <w:sz w:val="32"/>
          <w:szCs w:val="32"/>
        </w:rPr>
        <w:t xml:space="preserve">购房补</w:t>
      </w:r>
      <w:r w:rsidRPr="001C009A" w:rsidR="003C559C">
        <w:rPr>
          <w:rFonts w:ascii="仿宋_GB2312" w:eastAsia="仿宋_GB2312" w:hint="eastAsia"/>
          <w:sz w:val="32"/>
          <w:szCs w:val="32"/>
        </w:rPr>
        <w:t xml:space="preserve">贴</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sidR="003C559C">
        <w:rPr>
          <w:rFonts w:ascii="仿宋_GB2312" w:eastAsia="仿宋_GB2312" w:hint="eastAsia"/>
          <w:sz w:val="32"/>
          <w:szCs w:val="32"/>
        </w:rPr>
        <w:t xml:space="preserve">1</w:t>
      </w:r>
      <w:r w:rsidRPr="006B6AC3">
        <w:rPr>
          <w:rFonts w:ascii="仿宋_GB2312" w:eastAsia="仿宋_GB2312" w:hint="eastAsia"/>
          <w:sz w:val="32"/>
          <w:szCs w:val="32"/>
        </w:rPr>
        <w:t xml:space="preserve">998年住</w:t>
      </w:r>
      <w:r w:rsidR="003C559C">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sidR="003C559C">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sidR="003C559C">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3C559C">
        <w:rPr>
          <w:rFonts w:ascii="仿宋_GB2312" w:eastAsia="仿宋_GB2312" w:hint="eastAsia"/>
          <w:sz w:val="32"/>
          <w:szCs w:val="32"/>
        </w:rPr>
        <w:t xml:space="preserve">十</w:t>
      </w:r>
      <w:r w:rsidR="001C009A">
        <w:rPr>
          <w:rFonts w:ascii="仿宋_GB2312" w:eastAsia="仿宋_GB2312" w:hint="eastAsia"/>
          <w:sz w:val="32"/>
          <w:szCs w:val="32"/>
        </w:rPr>
        <w:t xml:space="preserve">九</w:t>
      </w:r>
      <w:r w:rsidRPr="001C009A">
        <w:rPr>
          <w:rFonts w:ascii="仿宋_GB2312" w:eastAsia="仿宋_GB2312" w:hint="eastAsia"/>
          <w:sz w:val="32"/>
          <w:szCs w:val="32"/>
        </w:rPr>
        <w:t xml:space="preserve">)结转下年:</w:t>
      </w:r>
      <w:r w:rsidRPr="006B6AC3">
        <w:rPr>
          <w:rFonts w:ascii="仿宋_GB2312" w:eastAsia="仿宋_GB2312" w:hint="eastAsia"/>
          <w:sz w:val="32"/>
          <w:szCs w:val="32"/>
        </w:rPr>
        <w:t xml:space="preserve">指以前年度预算安排、</w:t>
      </w:r>
      <w:r w:rsidR="003C559C">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sidR="003C559C">
        <w:rPr>
          <w:rFonts w:ascii="仿宋_GB2312" w:eastAsia="仿宋_GB2312" w:hint="eastAsia"/>
          <w:sz w:val="32"/>
          <w:szCs w:val="32"/>
        </w:rPr>
        <w:t xml:space="preserve">，</w:t>
      </w:r>
      <w:r w:rsidRPr="006B6AC3">
        <w:rPr>
          <w:rFonts w:ascii="仿宋_GB2312" w:eastAsia="仿宋_GB2312" w:hint="eastAsia"/>
          <w:sz w:val="32"/>
          <w:szCs w:val="32"/>
        </w:rPr>
        <w:t xml:space="preserve">需</w:t>
      </w:r>
      <w:r w:rsidR="003C559C">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sidR="003C559C">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sidR="003C559C">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二十</w:t>
      </w:r>
      <w:r w:rsidRPr="001C009A">
        <w:rPr>
          <w:rFonts w:ascii="仿宋_GB2312" w:eastAsia="仿宋_GB2312" w:hint="eastAsia"/>
          <w:sz w:val="32"/>
          <w:szCs w:val="32"/>
        </w:rPr>
        <w:t xml:space="preserve">)基本</w:t>
      </w:r>
      <w:r w:rsidRPr="001C009A" w:rsidR="003C559C">
        <w:rPr>
          <w:rFonts w:ascii="仿宋_GB2312" w:eastAsia="仿宋_GB2312" w:hint="eastAsia"/>
          <w:sz w:val="32"/>
          <w:szCs w:val="32"/>
        </w:rPr>
        <w:t xml:space="preserve">支</w:t>
      </w:r>
      <w:r w:rsidRPr="001C009A">
        <w:rPr>
          <w:rFonts w:ascii="仿宋_GB2312" w:eastAsia="仿宋_GB2312" w:hint="eastAsia"/>
          <w:sz w:val="32"/>
          <w:szCs w:val="32"/>
        </w:rPr>
        <w:t xml:space="preserve">出:</w:t>
      </w:r>
      <w:r w:rsidRPr="006B6AC3">
        <w:rPr>
          <w:rFonts w:ascii="仿宋_GB2312" w:eastAsia="仿宋_GB2312" w:hint="eastAsia"/>
          <w:sz w:val="32"/>
          <w:szCs w:val="32"/>
        </w:rPr>
        <w:t xml:space="preserve">指为保</w:t>
      </w:r>
      <w:r w:rsidR="003C559C">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sidR="003C559C">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二十一</w:t>
      </w:r>
      <w:r w:rsidRPr="001C009A">
        <w:rPr>
          <w:rFonts w:ascii="仿宋_GB2312" w:eastAsia="仿宋_GB2312" w:hint="eastAsia"/>
          <w:sz w:val="32"/>
          <w:szCs w:val="32"/>
        </w:rPr>
        <w:t xml:space="preserve">)项目</w:t>
      </w:r>
      <w:r w:rsidRPr="001C009A" w:rsidR="003C559C">
        <w:rPr>
          <w:rFonts w:ascii="仿宋_GB2312" w:eastAsia="仿宋_GB2312" w:hint="eastAsia"/>
          <w:sz w:val="32"/>
          <w:szCs w:val="32"/>
        </w:rPr>
        <w:t xml:space="preserve">支</w:t>
      </w:r>
      <w:r w:rsidRPr="001C009A">
        <w:rPr>
          <w:rFonts w:ascii="仿宋_GB2312" w:eastAsia="仿宋_GB2312" w:hint="eastAsia"/>
          <w:sz w:val="32"/>
          <w:szCs w:val="32"/>
        </w:rPr>
        <w:t xml:space="preserve">出:</w:t>
      </w:r>
      <w:r w:rsidR="003C559C">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sidR="003C559C">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sidR="003C559C">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sidR="003C559C">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481A94">
      <w:footerReference w:type="even" r:id="rId2"/>
      <w:footerReference w:type="default" r:id="rId3"/>
      <w:pgSz w:w="11906" w:h="16838" w:orient="portrait"/>
      <w:pgMar w:top="1106" w:right="1559" w:bottom="1440" w:left="992"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仿宋_GB2312">
    <w:altName w:val="微软雅黑"/>
    <w:panose1 w:val="00000000000000000000"/>
    <w:charset w:val="86"/>
    <w:family w:val="Auto"/>
    <w:pitch w:val="fixed"/>
    <w:sig w:usb0="00000000"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sidR="009914A3">
      <w:rPr>
        <w:rStyle w:val="PageNumber"/>
        <w:noProof/>
      </w:rPr>
      <w:t xml:space="preserve">12</w:t>
    </w:r>
    <w:r>
      <w:rPr>
        <w:rStyle w:val="PageNumber"/>
      </w:rPr>
      <w:fldChar w:fldCharType="end"/>
    </w:r>
  </w:p>
  <w:p>
    <w:pPr>
      <w:pStyle w:val="Foo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japaneseCounting"/>
      <w:suff w:val="tab"/>
      <w:lvlText w:val="%1、"/>
      <w:lvlJc w:val="left"/>
      <w:pPr>
        <w:ind w:left="2000" w:hanging="720"/>
      </w:pPr>
      <w:rPr>
        <w:rFonts w:hint="default"/>
      </w:rPr>
    </w:lvl>
    <w:lvl w:ilvl="1">
      <w:start w:val="1"/>
      <w:numFmt w:val="lowerLetter"/>
      <w:suff w:val="tab"/>
      <w:lvlText w:val="%2)"/>
      <w:lvlJc w:val="left"/>
      <w:pPr>
        <w:ind w:left="2120" w:hanging="420"/>
      </w:pPr>
      <w:rPr/>
    </w:lvl>
    <w:lvl w:ilvl="2">
      <w:start w:val="1"/>
      <w:numFmt w:val="lowerRoman"/>
      <w:suff w:val="tab"/>
      <w:lvlText w:val="%3."/>
      <w:lvlJc w:val="right"/>
      <w:pPr>
        <w:ind w:left="2540" w:hanging="420"/>
      </w:pPr>
      <w:rPr/>
    </w:lvl>
    <w:lvl w:ilvl="3">
      <w:start w:val="1"/>
      <w:numFmt w:val="decimal"/>
      <w:suff w:val="tab"/>
      <w:lvlText w:val="%4."/>
      <w:lvlJc w:val="left"/>
      <w:pPr>
        <w:ind w:left="2960" w:hanging="420"/>
      </w:pPr>
      <w:rPr/>
    </w:lvl>
    <w:lvl w:ilvl="4">
      <w:start w:val="1"/>
      <w:numFmt w:val="lowerLetter"/>
      <w:suff w:val="tab"/>
      <w:lvlText w:val="%5)"/>
      <w:lvlJc w:val="left"/>
      <w:pPr>
        <w:ind w:left="3380" w:hanging="420"/>
      </w:pPr>
      <w:rPr/>
    </w:lvl>
    <w:lvl w:ilvl="5">
      <w:start w:val="1"/>
      <w:numFmt w:val="lowerRoman"/>
      <w:suff w:val="tab"/>
      <w:lvlText w:val="%6."/>
      <w:lvlJc w:val="right"/>
      <w:pPr>
        <w:ind w:left="3800" w:hanging="420"/>
      </w:pPr>
      <w:rPr/>
    </w:lvl>
    <w:lvl w:ilvl="6">
      <w:start w:val="1"/>
      <w:numFmt w:val="decimal"/>
      <w:suff w:val="tab"/>
      <w:lvlText w:val="%7."/>
      <w:lvlJc w:val="left"/>
      <w:pPr>
        <w:ind w:left="4220" w:hanging="420"/>
      </w:pPr>
      <w:rPr/>
    </w:lvl>
    <w:lvl w:ilvl="7">
      <w:start w:val="1"/>
      <w:numFmt w:val="lowerLetter"/>
      <w:suff w:val="tab"/>
      <w:lvlText w:val="%8)"/>
      <w:lvlJc w:val="left"/>
      <w:pPr>
        <w:ind w:left="4640" w:hanging="420"/>
      </w:pPr>
      <w:rPr/>
    </w:lvl>
    <w:lvl w:ilvl="8">
      <w:start w:val="1"/>
      <w:numFmt w:val="lowerRoman"/>
      <w:suff w:val="tab"/>
      <w:lvlText w:val="%9."/>
      <w:lvlJc w:val="right"/>
      <w:pPr>
        <w:ind w:left="5060" w:hanging="420"/>
      </w:pPr>
      <w:rPr/>
    </w:lvl>
  </w:abstractNum>
  <w:abstractNum w:abstractNumId="3">
    <w:multiLevelType w:val="hybridMultilevel"/>
    <w:lvl w:ilvl="0">
      <w:start w:val="1"/>
      <w:numFmt w:val="decimal"/>
      <w:suff w:val="tab"/>
      <w:lvlText w:val="%1、"/>
      <w:lvlJc w:val="left"/>
      <w:pPr>
        <w:ind w:left="1780" w:hanging="1140"/>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4">
    <w:multiLevelType w:val="hybridMultilevel"/>
    <w:lvl w:ilvl="0">
      <w:start w:val="1"/>
      <w:numFmt w:val="japaneseCounting"/>
      <w:suff w:val="tab"/>
      <w:lvlText w:val="（%1）"/>
      <w:lvlJc w:val="left"/>
      <w:pPr>
        <w:ind w:left="2275" w:hanging="1635"/>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5">
    <w:multiLevelType w:val="hybridMultilevel"/>
    <w:lvl w:ilvl="0">
      <w:start w:val="1"/>
      <w:numFmt w:val="japaneseCounting"/>
      <w:suff w:val="tab"/>
      <w:lvlText w:val="（%1）"/>
      <w:lvlJc w:val="left"/>
      <w:pPr>
        <w:ind w:left="1915" w:hanging="1275"/>
      </w:pPr>
      <w:rPr>
        <w:rFonts w:hint="default"/>
        <w:b/>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6">
    <w:multiLevelType w:val="hybridMultilevel"/>
    <w:lvl w:ilvl="0">
      <w:start w:val="1"/>
      <w:numFmt w:val="japaneseCounting"/>
      <w:suff w:val="tab"/>
      <w:lvlText w:val="%1、"/>
      <w:lvlJc w:val="left"/>
      <w:pPr>
        <w:tabs>
          <w:tab w:val="num" w:pos="3930"/>
        </w:tabs>
        <w:ind w:left="3930" w:hanging="720"/>
      </w:pPr>
      <w:rPr>
        <w:rFonts w:hint="default"/>
      </w:rPr>
    </w:lvl>
    <w:lvl w:ilvl="1">
      <w:start w:val="1"/>
      <w:numFmt w:val="lowerLetter"/>
      <w:suff w:val="tab"/>
      <w:lvlText w:val="%2)"/>
      <w:lvlJc w:val="left"/>
      <w:pPr>
        <w:tabs>
          <w:tab w:val="num" w:pos="4050"/>
        </w:tabs>
        <w:ind w:left="4050" w:hanging="420"/>
      </w:pPr>
      <w:rPr/>
    </w:lvl>
    <w:lvl w:ilvl="2">
      <w:start w:val="1"/>
      <w:numFmt w:val="lowerRoman"/>
      <w:suff w:val="tab"/>
      <w:lvlText w:val="%3."/>
      <w:lvlJc w:val="right"/>
      <w:pPr>
        <w:tabs>
          <w:tab w:val="num" w:pos="4470"/>
        </w:tabs>
        <w:ind w:left="4470" w:hanging="420"/>
      </w:pPr>
      <w:rPr/>
    </w:lvl>
    <w:lvl w:ilvl="3">
      <w:start w:val="1"/>
      <w:numFmt w:val="decimal"/>
      <w:suff w:val="tab"/>
      <w:lvlText w:val="%4."/>
      <w:lvlJc w:val="left"/>
      <w:pPr>
        <w:tabs>
          <w:tab w:val="num" w:pos="4890"/>
        </w:tabs>
        <w:ind w:left="4890" w:hanging="420"/>
      </w:pPr>
      <w:rPr/>
    </w:lvl>
    <w:lvl w:ilvl="4">
      <w:start w:val="1"/>
      <w:numFmt w:val="lowerLetter"/>
      <w:suff w:val="tab"/>
      <w:lvlText w:val="%5)"/>
      <w:lvlJc w:val="left"/>
      <w:pPr>
        <w:tabs>
          <w:tab w:val="num" w:pos="5310"/>
        </w:tabs>
        <w:ind w:left="5310" w:hanging="420"/>
      </w:pPr>
      <w:rPr/>
    </w:lvl>
    <w:lvl w:ilvl="5">
      <w:start w:val="1"/>
      <w:numFmt w:val="lowerRoman"/>
      <w:suff w:val="tab"/>
      <w:lvlText w:val="%6."/>
      <w:lvlJc w:val="right"/>
      <w:pPr>
        <w:tabs>
          <w:tab w:val="num" w:pos="5730"/>
        </w:tabs>
        <w:ind w:left="5730" w:hanging="420"/>
      </w:pPr>
      <w:rPr/>
    </w:lvl>
    <w:lvl w:ilvl="6">
      <w:start w:val="1"/>
      <w:numFmt w:val="decimal"/>
      <w:suff w:val="tab"/>
      <w:lvlText w:val="%7."/>
      <w:lvlJc w:val="left"/>
      <w:pPr>
        <w:tabs>
          <w:tab w:val="num" w:pos="6150"/>
        </w:tabs>
        <w:ind w:left="6150" w:hanging="420"/>
      </w:pPr>
      <w:rPr/>
    </w:lvl>
    <w:lvl w:ilvl="7">
      <w:start w:val="1"/>
      <w:numFmt w:val="lowerLetter"/>
      <w:suff w:val="tab"/>
      <w:lvlText w:val="%8)"/>
      <w:lvlJc w:val="left"/>
      <w:pPr>
        <w:tabs>
          <w:tab w:val="num" w:pos="6570"/>
        </w:tabs>
        <w:ind w:left="6570" w:hanging="420"/>
      </w:pPr>
      <w:rPr/>
    </w:lvl>
    <w:lvl w:ilvl="8">
      <w:start w:val="1"/>
      <w:numFmt w:val="lowerRoman"/>
      <w:suff w:val="tab"/>
      <w:lvlText w:val="%9."/>
      <w:lvlJc w:val="right"/>
      <w:pPr>
        <w:tabs>
          <w:tab w:val="num" w:pos="6990"/>
        </w:tabs>
        <w:ind w:left="6990"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8DA"/>
    <w:pPr>
      <w:widowControl w:val="0"/>
      <w:jc w:val="both"/>
    </w:pPr>
    <w:rPr>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sid w:val="00DB5087"/>
    <w:pPr>
      <w:widowControl w:val="0"/>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qFormat/>
    <w:rsid w:val="003E185A"/>
    <w:pPr>
      <w:tabs>
        <w:tab w:val="center" w:pos="4153"/>
        <w:tab w:val="right" w:pos="8306"/>
      </w:tabs>
      <w:snapToGrid w:val="0"/>
      <w:jc w:val="left"/>
    </w:pPr>
    <w:rPr>
      <w:sz w:val="18"/>
      <w:szCs w:val="18"/>
    </w:rPr>
  </w:style>
  <w:style w:type="character" w:styleId="PageNumber">
    <w:name w:val="Page Number"/>
    <w:basedOn w:val="DefaultParagraphFont"/>
    <w:rsid w:val="003E185A"/>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rsid w:val="00C4308F"/>
    <w:rPr>
      <w:kern w:val="2"/>
      <w:sz w:val="18"/>
      <w:szCs w:val="18"/>
    </w:rPr>
  </w:style>
  <w:style w:type="paragraph" w:styleId="BalloonText">
    <w:name w:val="Balloon Text"/>
    <w:basedOn w:val="Normal"/>
    <w:rsid w:val="00A32142"/>
    <w:rPr>
      <w:sz w:val="18"/>
      <w:szCs w:val="18"/>
    </w:rPr>
  </w:style>
  <w:style w:type="character" w:customStyle="1" w:styleId="批注框文本Char">
    <w:name w:val="批注框文本 Char"/>
    <w:basedOn w:val="DefaultParagraphFont"/>
    <w:rsid w:val="00A32142"/>
    <w:rPr>
      <w:kern w:val="2"/>
      <w:sz w:val="18"/>
      <w:szCs w:val="18"/>
    </w:rPr>
  </w:style>
  <w:style w:type="paragraph" w:styleId="Title">
    <w:name w:val="Title"/>
    <w:basedOn w:val="Normal"/>
    <w:next w:val="Normal"/>
    <w:qFormat/>
    <w:rsid w:val="00481A94"/>
    <w:pPr>
      <w:spacing w:before="240" w:after="60"/>
      <w:jc w:val="center"/>
      <w:outlineLvl w:val="0"/>
    </w:pPr>
    <w:rPr>
      <w:rFonts w:ascii="Cambria" w:hAnsi="Cambria" w:asciiTheme="majorHAnsi" w:hAnsiTheme="majorHAnsi" w:cs="Times New Roman" w:cstheme="majorBidi"/>
      <w:b/>
      <w:bCs/>
      <w:sz w:val="32"/>
      <w:szCs w:val="32"/>
    </w:rPr>
  </w:style>
  <w:style w:type="character" w:customStyle="1" w:styleId="标题Char">
    <w:name w:val="标题 Char"/>
    <w:basedOn w:val="DefaultParagraphFont"/>
    <w:rsid w:val="00481A94"/>
    <w:rPr>
      <w:rFonts w:ascii="Cambria" w:hAnsi="Cambria" w:asciiTheme="majorHAnsi" w:hAnsiTheme="majorHAnsi" w:cs="Times New Roman" w:cstheme="majorBidi"/>
      <w:b/>
      <w:bCs/>
      <w:kern w:val="2"/>
      <w:sz w:val="32"/>
      <w:szCs w:val="32"/>
    </w:rPr>
  </w:style>
  <w:style w:type="paragraph" w:styleId="ListParagraph">
    <w:name w:val="List Paragraph"/>
    <w:basedOn w:val="Normal"/>
    <w:uiPriority w:val="34"/>
    <w:qFormat/>
    <w:rsid w:val="00753CAB"/>
    <w:pPr>
      <w:ind w:firstLine="420" w:firstLineChars="200"/>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4587">
      <w:marLeft w:val="0"/>
      <w:marRight w:val="0"/>
      <w:marTop w:val="0"/>
      <w:marBottom w:val="0"/>
      <w:divBdr>
        <w:top w:val="none" w:sz="0" w:space="0" w:color="auto"/>
        <w:left w:val="none" w:sz="0" w:space="0" w:color="auto"/>
        <w:bottom w:val="none" w:sz="0" w:space="0" w:color="auto"/>
        <w:right w:val="none" w:sz="0" w:space="0" w:color="auto"/>
      </w:divBdr>
    </w:div>
    <w:div w:id="253057665">
      <w:marLeft w:val="0"/>
      <w:marRight w:val="0"/>
      <w:marTop w:val="0"/>
      <w:marBottom w:val="0"/>
      <w:divBdr>
        <w:top w:val="none" w:sz="0" w:space="0" w:color="auto"/>
        <w:left w:val="none" w:sz="0" w:space="0" w:color="auto"/>
        <w:bottom w:val="none" w:sz="0" w:space="0" w:color="auto"/>
        <w:right w:val="none" w:sz="0" w:space="0" w:color="auto"/>
      </w:divBdr>
    </w:div>
    <w:div w:id="514226006">
      <w:marLeft w:val="0"/>
      <w:marRight w:val="0"/>
      <w:marTop w:val="0"/>
      <w:marBottom w:val="0"/>
      <w:divBdr>
        <w:top w:val="none" w:sz="0" w:space="0" w:color="auto"/>
        <w:left w:val="none" w:sz="0" w:space="0" w:color="auto"/>
        <w:bottom w:val="none" w:sz="0" w:space="0" w:color="auto"/>
        <w:right w:val="none" w:sz="0" w:space="0" w:color="auto"/>
      </w:divBdr>
    </w:div>
    <w:div w:id="573006021">
      <w:marLeft w:val="0"/>
      <w:marRight w:val="0"/>
      <w:marTop w:val="0"/>
      <w:marBottom w:val="0"/>
      <w:divBdr>
        <w:top w:val="none" w:sz="0" w:space="0" w:color="auto"/>
        <w:left w:val="none" w:sz="0" w:space="0" w:color="auto"/>
        <w:bottom w:val="none" w:sz="0" w:space="0" w:color="auto"/>
        <w:right w:val="none" w:sz="0" w:space="0" w:color="auto"/>
      </w:divBdr>
    </w:div>
    <w:div w:id="586378814">
      <w:marLeft w:val="0"/>
      <w:marRight w:val="0"/>
      <w:marTop w:val="0"/>
      <w:marBottom w:val="0"/>
      <w:divBdr>
        <w:top w:val="none" w:sz="0" w:space="0" w:color="auto"/>
        <w:left w:val="none" w:sz="0" w:space="0" w:color="auto"/>
        <w:bottom w:val="none" w:sz="0" w:space="0" w:color="auto"/>
        <w:right w:val="none" w:sz="0" w:space="0" w:color="auto"/>
      </w:divBdr>
    </w:div>
    <w:div w:id="662125054">
      <w:marLeft w:val="0"/>
      <w:marRight w:val="0"/>
      <w:marTop w:val="0"/>
      <w:marBottom w:val="0"/>
      <w:divBdr>
        <w:top w:val="none" w:sz="0" w:space="0" w:color="auto"/>
        <w:left w:val="none" w:sz="0" w:space="0" w:color="auto"/>
        <w:bottom w:val="none" w:sz="0" w:space="0" w:color="auto"/>
        <w:right w:val="none" w:sz="0" w:space="0" w:color="auto"/>
      </w:divBdr>
    </w:div>
    <w:div w:id="744228333">
      <w:marLeft w:val="0"/>
      <w:marRight w:val="0"/>
      <w:marTop w:val="0"/>
      <w:marBottom w:val="0"/>
      <w:divBdr>
        <w:top w:val="none" w:sz="0" w:space="0" w:color="auto"/>
        <w:left w:val="none" w:sz="0" w:space="0" w:color="auto"/>
        <w:bottom w:val="none" w:sz="0" w:space="0" w:color="auto"/>
        <w:right w:val="none" w:sz="0" w:space="0" w:color="auto"/>
      </w:divBdr>
    </w:div>
    <w:div w:id="814956310">
      <w:marLeft w:val="0"/>
      <w:marRight w:val="0"/>
      <w:marTop w:val="0"/>
      <w:marBottom w:val="0"/>
      <w:divBdr>
        <w:top w:val="none" w:sz="0" w:space="0" w:color="auto"/>
        <w:left w:val="none" w:sz="0" w:space="0" w:color="auto"/>
        <w:bottom w:val="none" w:sz="0" w:space="0" w:color="auto"/>
        <w:right w:val="none" w:sz="0" w:space="0" w:color="auto"/>
      </w:divBdr>
    </w:div>
    <w:div w:id="819155305">
      <w:marLeft w:val="0"/>
      <w:marRight w:val="0"/>
      <w:marTop w:val="0"/>
      <w:marBottom w:val="0"/>
      <w:divBdr>
        <w:top w:val="none" w:sz="0" w:space="0" w:color="auto"/>
        <w:left w:val="none" w:sz="0" w:space="0" w:color="auto"/>
        <w:bottom w:val="none" w:sz="0" w:space="0" w:color="auto"/>
        <w:right w:val="none" w:sz="0" w:space="0" w:color="auto"/>
      </w:divBdr>
      <w:divsChild>
        <w:div w:id="902571095">
          <w:marLeft w:val="0"/>
          <w:marRight w:val="0"/>
          <w:marTop w:val="0"/>
          <w:marBottom w:val="0"/>
          <w:divBdr>
            <w:top w:val="none" w:sz="0" w:space="0" w:color="auto"/>
            <w:left w:val="none" w:sz="0" w:space="0" w:color="auto"/>
            <w:bottom w:val="none" w:sz="0" w:space="0" w:color="auto"/>
            <w:right w:val="none" w:sz="0" w:space="0" w:color="auto"/>
          </w:divBdr>
          <w:divsChild>
            <w:div w:id="2098600156">
              <w:marLeft w:val="0"/>
              <w:marRight w:val="0"/>
              <w:marTop w:val="0"/>
              <w:marBottom w:val="0"/>
              <w:divBdr>
                <w:top w:val="single" w:sz="6" w:space="4" w:color="DEDEB8"/>
                <w:left w:val="single" w:sz="6" w:space="4" w:color="DEDEB8"/>
                <w:bottom w:val="single" w:sz="6" w:space="4" w:color="DEDEB8"/>
                <w:right w:val="single" w:sz="6" w:space="4" w:color="DEDEB8"/>
              </w:divBdr>
              <w:divsChild>
                <w:div w:id="1848514505">
                  <w:marLeft w:val="0"/>
                  <w:marRight w:val="0"/>
                  <w:marTop w:val="0"/>
                  <w:marBottom w:val="0"/>
                  <w:divBdr>
                    <w:top w:val="none" w:sz="0" w:space="0" w:color="auto"/>
                    <w:left w:val="none" w:sz="0" w:space="0" w:color="auto"/>
                    <w:bottom w:val="none" w:sz="0" w:space="0" w:color="auto"/>
                    <w:right w:val="none" w:sz="0" w:space="0" w:color="auto"/>
                  </w:divBdr>
                  <w:divsChild>
                    <w:div w:id="1962302537">
                      <w:marLeft w:val="0"/>
                      <w:marRight w:val="0"/>
                      <w:marTop w:val="0"/>
                      <w:marBottom w:val="0"/>
                      <w:divBdr>
                        <w:top w:val="none" w:sz="0" w:space="0" w:color="auto"/>
                        <w:left w:val="none" w:sz="0" w:space="0" w:color="auto"/>
                        <w:bottom w:val="none" w:sz="0" w:space="0" w:color="auto"/>
                        <w:right w:val="none" w:sz="0" w:space="0" w:color="auto"/>
                      </w:divBdr>
                      <w:divsChild>
                        <w:div w:id="15969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01734">
      <w:marLeft w:val="0"/>
      <w:marRight w:val="0"/>
      <w:marTop w:val="0"/>
      <w:marBottom w:val="0"/>
      <w:divBdr>
        <w:top w:val="none" w:sz="0" w:space="0" w:color="auto"/>
        <w:left w:val="none" w:sz="0" w:space="0" w:color="auto"/>
        <w:bottom w:val="none" w:sz="0" w:space="0" w:color="auto"/>
        <w:right w:val="none" w:sz="0" w:space="0" w:color="auto"/>
      </w:divBdr>
    </w:div>
    <w:div w:id="885067520">
      <w:marLeft w:val="0"/>
      <w:marRight w:val="0"/>
      <w:marTop w:val="0"/>
      <w:marBottom w:val="0"/>
      <w:divBdr>
        <w:top w:val="none" w:sz="0" w:space="0" w:color="auto"/>
        <w:left w:val="none" w:sz="0" w:space="0" w:color="auto"/>
        <w:bottom w:val="none" w:sz="0" w:space="0" w:color="auto"/>
        <w:right w:val="none" w:sz="0" w:space="0" w:color="auto"/>
      </w:divBdr>
    </w:div>
    <w:div w:id="1082261730">
      <w:marLeft w:val="0"/>
      <w:marRight w:val="0"/>
      <w:marTop w:val="0"/>
      <w:marBottom w:val="0"/>
      <w:divBdr>
        <w:top w:val="none" w:sz="0" w:space="0" w:color="auto"/>
        <w:left w:val="none" w:sz="0" w:space="0" w:color="auto"/>
        <w:bottom w:val="none" w:sz="0" w:space="0" w:color="auto"/>
        <w:right w:val="none" w:sz="0" w:space="0" w:color="auto"/>
      </w:divBdr>
    </w:div>
    <w:div w:id="1084960791">
      <w:marLeft w:val="0"/>
      <w:marRight w:val="0"/>
      <w:marTop w:val="0"/>
      <w:marBottom w:val="0"/>
      <w:divBdr>
        <w:top w:val="none" w:sz="0" w:space="0" w:color="auto"/>
        <w:left w:val="none" w:sz="0" w:space="0" w:color="auto"/>
        <w:bottom w:val="none" w:sz="0" w:space="0" w:color="auto"/>
        <w:right w:val="none" w:sz="0" w:space="0" w:color="auto"/>
      </w:divBdr>
    </w:div>
    <w:div w:id="1087767260">
      <w:marLeft w:val="0"/>
      <w:marRight w:val="0"/>
      <w:marTop w:val="0"/>
      <w:marBottom w:val="0"/>
      <w:divBdr>
        <w:top w:val="none" w:sz="0" w:space="0" w:color="auto"/>
        <w:left w:val="none" w:sz="0" w:space="0" w:color="auto"/>
        <w:bottom w:val="none" w:sz="0" w:space="0" w:color="auto"/>
        <w:right w:val="none" w:sz="0" w:space="0" w:color="auto"/>
      </w:divBdr>
    </w:div>
    <w:div w:id="1135294294">
      <w:marLeft w:val="0"/>
      <w:marRight w:val="0"/>
      <w:marTop w:val="0"/>
      <w:marBottom w:val="0"/>
      <w:divBdr>
        <w:top w:val="none" w:sz="0" w:space="0" w:color="auto"/>
        <w:left w:val="none" w:sz="0" w:space="0" w:color="auto"/>
        <w:bottom w:val="none" w:sz="0" w:space="0" w:color="auto"/>
        <w:right w:val="none" w:sz="0" w:space="0" w:color="auto"/>
      </w:divBdr>
    </w:div>
    <w:div w:id="1221134790">
      <w:marLeft w:val="0"/>
      <w:marRight w:val="0"/>
      <w:marTop w:val="0"/>
      <w:marBottom w:val="0"/>
      <w:divBdr>
        <w:top w:val="none" w:sz="0" w:space="0" w:color="auto"/>
        <w:left w:val="none" w:sz="0" w:space="0" w:color="auto"/>
        <w:bottom w:val="none" w:sz="0" w:space="0" w:color="auto"/>
        <w:right w:val="none" w:sz="0" w:space="0" w:color="auto"/>
      </w:divBdr>
    </w:div>
    <w:div w:id="1302685223">
      <w:marLeft w:val="0"/>
      <w:marRight w:val="0"/>
      <w:marTop w:val="0"/>
      <w:marBottom w:val="0"/>
      <w:divBdr>
        <w:top w:val="none" w:sz="0" w:space="0" w:color="auto"/>
        <w:left w:val="none" w:sz="0" w:space="0" w:color="auto"/>
        <w:bottom w:val="none" w:sz="0" w:space="0" w:color="auto"/>
        <w:right w:val="none" w:sz="0" w:space="0" w:color="auto"/>
      </w:divBdr>
    </w:div>
    <w:div w:id="1318654397">
      <w:marLeft w:val="0"/>
      <w:marRight w:val="0"/>
      <w:marTop w:val="0"/>
      <w:marBottom w:val="0"/>
      <w:divBdr>
        <w:top w:val="none" w:sz="0" w:space="0" w:color="auto"/>
        <w:left w:val="none" w:sz="0" w:space="0" w:color="auto"/>
        <w:bottom w:val="none" w:sz="0" w:space="0" w:color="auto"/>
        <w:right w:val="none" w:sz="0" w:space="0" w:color="auto"/>
      </w:divBdr>
    </w:div>
    <w:div w:id="1363899230">
      <w:marLeft w:val="0"/>
      <w:marRight w:val="0"/>
      <w:marTop w:val="0"/>
      <w:marBottom w:val="0"/>
      <w:divBdr>
        <w:top w:val="none" w:sz="0" w:space="0" w:color="auto"/>
        <w:left w:val="none" w:sz="0" w:space="0" w:color="auto"/>
        <w:bottom w:val="none" w:sz="0" w:space="0" w:color="auto"/>
        <w:right w:val="none" w:sz="0" w:space="0" w:color="auto"/>
      </w:divBdr>
    </w:div>
    <w:div w:id="1417432592">
      <w:marLeft w:val="0"/>
      <w:marRight w:val="0"/>
      <w:marTop w:val="0"/>
      <w:marBottom w:val="0"/>
      <w:divBdr>
        <w:top w:val="none" w:sz="0" w:space="0" w:color="auto"/>
        <w:left w:val="none" w:sz="0" w:space="0" w:color="auto"/>
        <w:bottom w:val="none" w:sz="0" w:space="0" w:color="auto"/>
        <w:right w:val="none" w:sz="0" w:space="0" w:color="auto"/>
      </w:divBdr>
    </w:div>
    <w:div w:id="1441145040">
      <w:marLeft w:val="0"/>
      <w:marRight w:val="0"/>
      <w:marTop w:val="0"/>
      <w:marBottom w:val="0"/>
      <w:divBdr>
        <w:top w:val="none" w:sz="0" w:space="0" w:color="auto"/>
        <w:left w:val="none" w:sz="0" w:space="0" w:color="auto"/>
        <w:bottom w:val="none" w:sz="0" w:space="0" w:color="auto"/>
        <w:right w:val="none" w:sz="0" w:space="0" w:color="auto"/>
      </w:divBdr>
    </w:div>
    <w:div w:id="1592658240">
      <w:marLeft w:val="0"/>
      <w:marRight w:val="0"/>
      <w:marTop w:val="0"/>
      <w:marBottom w:val="0"/>
      <w:divBdr>
        <w:top w:val="none" w:sz="0" w:space="0" w:color="auto"/>
        <w:left w:val="none" w:sz="0" w:space="0" w:color="auto"/>
        <w:bottom w:val="none" w:sz="0" w:space="0" w:color="auto"/>
        <w:right w:val="none" w:sz="0" w:space="0" w:color="auto"/>
      </w:divBdr>
    </w:div>
    <w:div w:id="1692224350">
      <w:marLeft w:val="0"/>
      <w:marRight w:val="0"/>
      <w:marTop w:val="0"/>
      <w:marBottom w:val="0"/>
      <w:divBdr>
        <w:top w:val="none" w:sz="0" w:space="0" w:color="auto"/>
        <w:left w:val="none" w:sz="0" w:space="0" w:color="auto"/>
        <w:bottom w:val="none" w:sz="0" w:space="0" w:color="auto"/>
        <w:right w:val="none" w:sz="0" w:space="0" w:color="auto"/>
      </w:divBdr>
    </w:div>
    <w:div w:id="1728989706">
      <w:marLeft w:val="0"/>
      <w:marRight w:val="0"/>
      <w:marTop w:val="0"/>
      <w:marBottom w:val="0"/>
      <w:divBdr>
        <w:top w:val="none" w:sz="0" w:space="0" w:color="auto"/>
        <w:left w:val="none" w:sz="0" w:space="0" w:color="auto"/>
        <w:bottom w:val="none" w:sz="0" w:space="0" w:color="auto"/>
        <w:right w:val="none" w:sz="0" w:space="0" w:color="auto"/>
      </w:divBdr>
    </w:div>
    <w:div w:id="1880775890">
      <w:marLeft w:val="0"/>
      <w:marRight w:val="0"/>
      <w:marTop w:val="0"/>
      <w:marBottom w:val="0"/>
      <w:divBdr>
        <w:top w:val="none" w:sz="0" w:space="0" w:color="auto"/>
        <w:left w:val="none" w:sz="0" w:space="0" w:color="auto"/>
        <w:bottom w:val="none" w:sz="0" w:space="0" w:color="auto"/>
        <w:right w:val="none" w:sz="0" w:space="0" w:color="auto"/>
      </w:divBdr>
      <w:divsChild>
        <w:div w:id="689644973">
          <w:marLeft w:val="0"/>
          <w:marRight w:val="0"/>
          <w:marTop w:val="0"/>
          <w:marBottom w:val="0"/>
          <w:divBdr>
            <w:top w:val="none" w:sz="0" w:space="0" w:color="auto"/>
            <w:left w:val="none" w:sz="0" w:space="0" w:color="auto"/>
            <w:bottom w:val="none" w:sz="0" w:space="0" w:color="auto"/>
            <w:right w:val="none" w:sz="0" w:space="0" w:color="auto"/>
          </w:divBdr>
          <w:divsChild>
            <w:div w:id="1534687648">
              <w:marLeft w:val="0"/>
              <w:marRight w:val="0"/>
              <w:marTop w:val="0"/>
              <w:marBottom w:val="0"/>
              <w:divBdr>
                <w:top w:val="single" w:sz="6" w:space="4" w:color="DEDEB8"/>
                <w:left w:val="single" w:sz="6" w:space="4" w:color="DEDEB8"/>
                <w:bottom w:val="single" w:sz="6" w:space="4" w:color="DEDEB8"/>
                <w:right w:val="single" w:sz="6" w:space="4" w:color="DEDEB8"/>
              </w:divBdr>
              <w:divsChild>
                <w:div w:id="1917935822">
                  <w:marLeft w:val="0"/>
                  <w:marRight w:val="0"/>
                  <w:marTop w:val="0"/>
                  <w:marBottom w:val="0"/>
                  <w:divBdr>
                    <w:top w:val="none" w:sz="0" w:space="0" w:color="auto"/>
                    <w:left w:val="none" w:sz="0" w:space="0" w:color="auto"/>
                    <w:bottom w:val="none" w:sz="0" w:space="0" w:color="auto"/>
                    <w:right w:val="none" w:sz="0" w:space="0" w:color="auto"/>
                  </w:divBdr>
                  <w:divsChild>
                    <w:div w:id="1468430427">
                      <w:marLeft w:val="0"/>
                      <w:marRight w:val="0"/>
                      <w:marTop w:val="0"/>
                      <w:marBottom w:val="0"/>
                      <w:divBdr>
                        <w:top w:val="none" w:sz="0" w:space="0" w:color="auto"/>
                        <w:left w:val="none" w:sz="0" w:space="0" w:color="auto"/>
                        <w:bottom w:val="none" w:sz="0" w:space="0" w:color="auto"/>
                        <w:right w:val="none" w:sz="0" w:space="0" w:color="auto"/>
                      </w:divBdr>
                      <w:divsChild>
                        <w:div w:id="515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348514">
      <w:marLeft w:val="0"/>
      <w:marRight w:val="0"/>
      <w:marTop w:val="0"/>
      <w:marBottom w:val="0"/>
      <w:divBdr>
        <w:top w:val="none" w:sz="0" w:space="0" w:color="auto"/>
        <w:left w:val="none" w:sz="0" w:space="0" w:color="auto"/>
        <w:bottom w:val="none" w:sz="0" w:space="0" w:color="auto"/>
        <w:right w:val="none" w:sz="0" w:space="0" w:color="auto"/>
      </w:divBdr>
    </w:div>
    <w:div w:id="2101293473">
      <w:marLeft w:val="0"/>
      <w:marRight w:val="0"/>
      <w:marTop w:val="0"/>
      <w:marBottom w:val="0"/>
      <w:divBdr>
        <w:top w:val="none" w:sz="0" w:space="0" w:color="auto"/>
        <w:left w:val="none" w:sz="0" w:space="0" w:color="auto"/>
        <w:bottom w:val="none" w:sz="0" w:space="0" w:color="auto"/>
        <w:right w:val="none" w:sz="0" w:space="0" w:color="auto"/>
      </w:divBdr>
    </w:div>
    <w:div w:id="2139834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42081A-413D-4316-A6D3-869D58D1A0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307</TotalTime>
  <Pages>17</Pages>
  <Words>1375</Words>
  <Characters>7840</Characters>
  <Application>Microsoft Office Word</Application>
  <DocSecurity>0</DocSecurity>
  <Lines>65</Lines>
  <Paragraphs>18</Paragraphs>
  <Company>Microsoft</Company>
  <CharactersWithSpaces>9197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15</cp:revision>
  <cp:lastPrinted>2016-07-18T11:28:00Z</cp:lastPrinted>
  <dcterms:created xsi:type="dcterms:W3CDTF">2016-06-16T08:46:00Z</dcterms:created>
  <dcterms:modified xsi:type="dcterms:W3CDTF">2016-07-18T11:32:00Z</dcterms:modified>
</cp:coreProperties>
</file>