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sz w:val="30"/>
          <w:szCs w:val="30"/>
        </w:rPr>
      </w:pPr>
      <w:r>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120"/>
          <w:szCs w:val="120"/>
        </w:rPr>
      </w:pPr>
      <w:r>
        <w:rPr>
          <w:rFonts w:ascii="仿宋_GB2312" w:eastAsia="仿宋_GB2312" w:hint="eastAsia"/>
          <w:b/>
          <w:sz w:val="120"/>
          <w:szCs w:val="120"/>
        </w:rPr>
        <w:t xml:space="preserve">201</w:t>
      </w:r>
      <w:r>
        <w:rPr>
          <w:rFonts w:ascii="仿宋_GB2312" w:eastAsia="仿宋_GB2312" w:hint="eastAsia"/>
          <w:b/>
          <w:sz w:val="120"/>
          <w:szCs w:val="120"/>
        </w:rPr>
        <w:t xml:space="preserve">5</w:t>
      </w:r>
      <w:r>
        <w:rPr>
          <w:rFonts w:ascii="仿宋_GB2312" w:eastAsia="仿宋_GB2312" w:hint="eastAsia"/>
          <w:b/>
          <w:sz w:val="120"/>
          <w:szCs w:val="120"/>
        </w:rPr>
        <w:t xml:space="preserve">年度</w:t>
      </w:r>
    </w:p>
    <w:p>
      <w:pPr>
        <w:jc w:val="center"/>
        <w:rPr>
          <w:rFonts w:ascii="仿宋_GB2312" w:eastAsia="仿宋_GB2312"/>
          <w:b/>
          <w:sz w:val="120"/>
          <w:szCs w:val="120"/>
        </w:rPr>
      </w:pPr>
    </w:p>
    <w:p>
      <w:pPr>
        <w:jc w:val="center"/>
        <w:rPr>
          <w:rFonts w:ascii="仿宋_GB2312" w:eastAsia="仿宋_GB2312"/>
          <w:b/>
          <w:sz w:val="120"/>
          <w:szCs w:val="120"/>
        </w:rPr>
      </w:pPr>
      <w:r>
        <w:rPr>
          <w:rFonts w:ascii="仿宋_GB2312" w:eastAsia="仿宋_GB2312" w:hint="eastAsia"/>
          <w:b/>
          <w:sz w:val="120"/>
          <w:szCs w:val="120"/>
          <w:lang w:val="en-US" w:eastAsia="zh-CN"/>
        </w:rPr>
        <w:t xml:space="preserve">刚察县寄宿制完全小学</w:t>
      </w:r>
      <w:r>
        <w:rPr>
          <w:rFonts w:ascii="仿宋_GB2312" w:eastAsia="仿宋_GB2312" w:hint="eastAsia"/>
          <w:b/>
          <w:sz w:val="120"/>
          <w:szCs w:val="120"/>
        </w:rPr>
        <w:t xml:space="preserve">部门决算</w:t>
      </w:r>
    </w:p>
    <w:p>
      <w:pPr>
        <w:jc w:val="center"/>
        <w:rPr>
          <w:rFonts w:ascii="仿宋_GB2312" w:eastAsia="仿宋_GB2312"/>
          <w:b/>
          <w:sz w:val="44"/>
          <w:szCs w:val="44"/>
        </w:rPr>
      </w:pPr>
    </w:p>
    <w:p>
      <w:pPr/>
    </w:p>
    <w:p>
      <w:pPr/>
    </w:p>
    <w:p>
      <w:pPr/>
    </w:p>
    <w:p>
      <w:pPr/>
    </w:p>
    <w:p>
      <w:pPr/>
    </w:p>
    <w:p>
      <w:pPr/>
    </w:p>
    <w:p>
      <w:pPr/>
    </w:p>
    <w:p>
      <w:pPr/>
    </w:p>
    <w:p>
      <w:pPr/>
    </w:p>
    <w:p>
      <w:pPr/>
    </w:p>
    <w:p>
      <w:pPr/>
    </w:p>
    <w:p>
      <w:pPr/>
    </w:p>
    <w:p>
      <w:pPr/>
    </w:p>
    <w:p>
      <w:pPr/>
    </w:p>
    <w:p>
      <w:pPr/>
    </w:p>
    <w:p>
      <w:pPr/>
    </w:p>
    <w:p>
      <w:pPr/>
    </w:p>
    <w:p>
      <w:pPr/>
    </w:p>
    <w:p>
      <w:pPr>
        <w:jc w:val="center"/>
        <w:rPr>
          <w:rFonts w:ascii="仿宋_GB2312" w:eastAsia="仿宋_GB2312"/>
          <w:b/>
          <w:sz w:val="52"/>
          <w:szCs w:val="52"/>
        </w:rPr>
      </w:pPr>
      <w:r>
        <w:rPr>
          <w:rFonts w:ascii="仿宋_GB2312" w:eastAsia="仿宋_GB2312" w:hint="eastAsia"/>
          <w:b/>
          <w:sz w:val="52"/>
          <w:szCs w:val="52"/>
        </w:rPr>
        <w:t xml:space="preserve">目</w:t>
      </w:r>
      <w:r>
        <w:rPr>
          <w:rFonts w:ascii="仿宋_GB2312" w:eastAsia="仿宋_GB2312" w:hint="eastAsia"/>
          <w:b/>
          <w:sz w:val="52"/>
          <w:szCs w:val="52"/>
        </w:rPr>
        <w:t xml:space="preserve">  </w:t>
      </w:r>
      <w:r>
        <w:rPr>
          <w:rFonts w:ascii="仿宋_GB2312" w:eastAsia="仿宋_GB2312" w:hint="eastAsia"/>
          <w:b/>
          <w:sz w:val="52"/>
          <w:szCs w:val="52"/>
        </w:rPr>
        <w:t xml:space="preserve"> </w:t>
      </w:r>
      <w:r>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第一部分</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概况</w:t>
      </w:r>
    </w:p>
    <w:p>
      <w:pPr>
        <w:numPr>
          <w:ilvl w:val="0"/>
          <w:numId w:val="3"/>
        </w:numPr>
        <w:ind w:firstLine="1280" w:firstLineChars="400"/>
        <w:rPr>
          <w:rFonts w:ascii="仿宋_GB2312" w:eastAsia="仿宋_GB2312" w:hint="eastAsia"/>
          <w:sz w:val="32"/>
          <w:szCs w:val="32"/>
          <w:lang w:eastAsia="zh-CN"/>
        </w:rPr>
      </w:pPr>
      <w:r>
        <w:rPr>
          <w:rFonts w:ascii="仿宋_GB2312" w:eastAsia="仿宋_GB2312" w:hint="eastAsia"/>
          <w:sz w:val="32"/>
          <w:szCs w:val="32"/>
        </w:rPr>
        <w:t xml:space="preserve">主要职能</w:t>
      </w:r>
    </w:p>
    <w:p>
      <w:pPr>
        <w:numPr>
          <w:ilvl w:val="0"/>
          <w:numId w:val="3"/>
        </w:numPr>
        <w:ind w:firstLine="1280" w:firstLineChars="400"/>
        <w:rPr>
          <w:rFonts w:ascii="仿宋_GB2312" w:eastAsia="仿宋_GB2312" w:hint="eastAsia"/>
          <w:sz w:val="32"/>
          <w:szCs w:val="32"/>
        </w:rPr>
      </w:pPr>
      <w:r>
        <w:rPr>
          <w:rFonts w:ascii="仿宋_GB2312" w:eastAsia="仿宋_GB2312" w:hint="eastAsia"/>
          <w:sz w:val="32"/>
          <w:szCs w:val="32"/>
        </w:rPr>
        <w:t xml:space="preserve">部门决算单位构成</w:t>
      </w:r>
    </w:p>
    <w:p>
      <w:pPr>
        <w:numPr>
          <w:ilvl w:val="0"/>
          <w:numId w:val="0"/>
        </w:numPr>
        <w:rPr>
          <w:rFonts w:ascii="仿宋_GB2312" w:eastAsia="仿宋_GB2312" w:hint="eastAsia"/>
          <w:sz w:val="32"/>
          <w:szCs w:val="32"/>
          <w:lang w:val="en-US" w:eastAsia="zh-CN"/>
        </w:rPr>
      </w:pPr>
    </w:p>
    <w:p>
      <w:pPr>
        <w:ind w:firstLine="640" w:firstLineChars="200"/>
        <w:rPr>
          <w:rFonts w:ascii="仿宋_GB2312" w:eastAsia="仿宋_GB2312"/>
          <w:b/>
          <w:sz w:val="32"/>
          <w:szCs w:val="32"/>
        </w:rPr>
      </w:pPr>
      <w:r>
        <w:rPr>
          <w:rFonts w:ascii="仿宋_GB2312" w:eastAsia="仿宋_GB2312" w:hint="eastAsia"/>
          <w:b/>
          <w:sz w:val="32"/>
          <w:szCs w:val="32"/>
        </w:rPr>
        <w:t xml:space="preserve">第二部分</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七、一般公共预算财政拨</w:t>
      </w:r>
      <w:r>
        <w:rPr>
          <w:rFonts w:ascii="仿宋_GB2312" w:eastAsia="仿宋_GB2312" w:hint="eastAsia"/>
          <w:sz w:val="32"/>
          <w:szCs w:val="32"/>
        </w:rPr>
        <w:t xml:space="preserve">款</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hint="eastAsia"/>
          <w:sz w:val="32"/>
          <w:szCs w:val="32"/>
        </w:rPr>
        <w:t xml:space="preserve">公</w:t>
      </w:r>
      <w:r>
        <w:rPr>
          <w:rFonts w:ascii="仿宋_GB2312" w:eastAsia="仿宋_GB2312" w:hint="eastAsia"/>
          <w:sz w:val="32"/>
          <w:szCs w:val="32"/>
        </w:rPr>
        <w:t xml:space="preserve">”</w:t>
      </w:r>
      <w:r>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Pr>
          <w:rFonts w:ascii="仿宋_GB2312" w:eastAsia="仿宋_GB2312" w:hint="eastAsia"/>
          <w:b/>
          <w:sz w:val="32"/>
          <w:szCs w:val="32"/>
        </w:rPr>
        <w:t xml:space="preserve">第三部分</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201</w:t>
      </w:r>
      <w:r>
        <w:rPr>
          <w:rFonts w:ascii="仿宋_GB2312" w:eastAsia="仿宋_GB2312" w:hint="eastAsia"/>
          <w:b/>
          <w:sz w:val="32"/>
          <w:szCs w:val="32"/>
          <w:lang w:val="en-US" w:eastAsia="zh-CN"/>
        </w:rPr>
        <w:t xml:space="preserve">5</w:t>
      </w:r>
      <w:r>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880" w:firstLineChars="200"/>
        <w:rPr>
          <w:rFonts w:ascii="仿宋_GB2312" w:eastAsia="仿宋_GB2312"/>
          <w:b/>
          <w:sz w:val="44"/>
          <w:szCs w:val="44"/>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both"/>
        <w:rPr>
          <w:rFonts w:ascii="仿宋_GB2312" w:eastAsia="仿宋_GB2312"/>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第一部分</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部门概况</w:t>
      </w:r>
    </w:p>
    <w:p>
      <w:pPr>
        <w:ind w:firstLine="320" w:firstLineChars="100"/>
        <w:rPr>
          <w:rFonts w:ascii="仿宋_GB2312" w:eastAsia="仿宋_GB2312"/>
          <w:sz w:val="32"/>
          <w:szCs w:val="32"/>
        </w:rPr>
      </w:pPr>
    </w:p>
    <w:p>
      <w:pPr>
        <w:numPr>
          <w:ilvl w:val="0"/>
          <w:numId w:val="0"/>
        </w:numPr>
        <w:rPr>
          <w:rFonts w:ascii="仿宋_GB2312" w:eastAsia="仿宋_GB2312" w:hint="eastAsia"/>
          <w:sz w:val="32"/>
          <w:szCs w:val="32"/>
          <w:lang w:eastAsia="zh-CN"/>
        </w:rPr>
      </w:pPr>
      <w:r>
        <w:rPr>
          <w:rFonts w:ascii="仿宋_GB2312" w:eastAsia="仿宋_GB2312" w:hint="eastAsia"/>
          <w:b/>
          <w:sz w:val="32"/>
          <w:szCs w:val="32"/>
        </w:rPr>
        <w:t xml:space="preserve">一、主要职能</w:t>
      </w:r>
      <w:r>
        <w:rPr>
          <w:rFonts w:ascii="仿宋_GB2312" w:eastAsia="仿宋_GB2312" w:hint="eastAsia"/>
          <w:sz w:val="32"/>
          <w:szCs w:val="32"/>
        </w:rPr>
        <w:t xml:space="preserve">（为机构改革</w:t>
      </w:r>
      <w:r>
        <w:rPr>
          <w:rFonts w:ascii="仿宋_GB2312" w:eastAsia="仿宋_GB2312" w:hint="eastAsia"/>
          <w:sz w:val="32"/>
          <w:szCs w:val="32"/>
        </w:rPr>
        <w:t xml:space="preserve">后</w:t>
      </w:r>
      <w:r>
        <w:rPr>
          <w:rFonts w:ascii="仿宋_GB2312" w:eastAsia="仿宋_GB2312" w:hint="eastAsia"/>
          <w:sz w:val="32"/>
          <w:szCs w:val="32"/>
        </w:rPr>
        <w:t xml:space="preserve">“</w:t>
      </w:r>
      <w:r>
        <w:rPr>
          <w:rFonts w:ascii="仿宋_GB2312" w:eastAsia="仿宋_GB2312" w:hint="eastAsia"/>
          <w:sz w:val="32"/>
          <w:szCs w:val="32"/>
        </w:rPr>
        <w:t xml:space="preserve">三定方</w:t>
      </w:r>
      <w:r>
        <w:rPr>
          <w:rFonts w:ascii="仿宋_GB2312" w:eastAsia="仿宋_GB2312" w:hint="eastAsia"/>
          <w:sz w:val="32"/>
          <w:szCs w:val="32"/>
        </w:rPr>
        <w:t xml:space="preserve">案</w:t>
      </w:r>
      <w:r>
        <w:rPr>
          <w:rFonts w:ascii="仿宋_GB2312" w:eastAsia="仿宋_GB2312" w:hint="eastAsia"/>
          <w:sz w:val="32"/>
          <w:szCs w:val="32"/>
        </w:rPr>
        <w:t xml:space="preserve">”</w:t>
      </w:r>
      <w:r>
        <w:rPr>
          <w:rFonts w:ascii="仿宋_GB2312" w:eastAsia="仿宋_GB2312" w:hint="eastAsia"/>
          <w:sz w:val="32"/>
          <w:szCs w:val="32"/>
        </w:rPr>
        <w:t xml:space="preserve">确定的职能）</w:t>
      </w:r>
      <w:r>
        <w:rPr>
          <w:rFonts w:ascii="仿宋_GB2312" w:eastAsia="仿宋_GB2312" w:hint="eastAsia"/>
          <w:sz w:val="32"/>
          <w:szCs w:val="32"/>
          <w:lang w:val="en-US" w:eastAsia="zh-CN"/>
        </w:rPr>
        <w:t xml:space="preserve">具体包括实施小学教育，促进基础教育发展。小学学历教育。</w:t>
      </w:r>
    </w:p>
    <w:p>
      <w:pPr>
        <w:ind w:firstLine="637" w:firstLineChars="199"/>
        <w:rPr>
          <w:rFonts w:ascii="仿宋_GB2312" w:eastAsia="仿宋_GB2312"/>
          <w:sz w:val="32"/>
          <w:szCs w:val="32"/>
        </w:rPr>
      </w:pPr>
    </w:p>
    <w:p>
      <w:pPr>
        <w:ind w:firstLine="637" w:firstLineChars="199"/>
        <w:rPr>
          <w:rFonts w:ascii="仿宋_GB2312" w:eastAsia="仿宋_GB2312"/>
          <w:b/>
          <w:sz w:val="32"/>
          <w:szCs w:val="32"/>
        </w:rPr>
      </w:pPr>
      <w:r>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Pr>
          <w:rFonts w:ascii="仿宋_GB2312" w:eastAsia="仿宋_GB2312" w:hint="eastAsia"/>
          <w:sz w:val="32"/>
          <w:szCs w:val="32"/>
        </w:rPr>
        <w:t xml:space="preserve">201</w:t>
      </w:r>
      <w:r>
        <w:rPr>
          <w:rFonts w:ascii="仿宋_GB2312" w:eastAsia="仿宋_GB2312" w:hint="eastAsia"/>
          <w:sz w:val="32"/>
          <w:szCs w:val="32"/>
          <w:lang w:val="en-US" w:eastAsia="zh-CN"/>
        </w:rPr>
        <w:t xml:space="preserve">5</w:t>
      </w:r>
      <w:r>
        <w:rPr>
          <w:rFonts w:ascii="仿宋_GB2312" w:eastAsia="仿宋_GB2312" w:hint="eastAsia"/>
          <w:sz w:val="32"/>
          <w:szCs w:val="32"/>
        </w:rPr>
        <w:t xml:space="preserve">年度决算编制范围包括各级预算单位</w:t>
      </w:r>
      <w:r>
        <w:rPr>
          <w:rFonts w:ascii="仿宋_GB2312" w:eastAsia="仿宋_GB2312" w:hint="eastAsia"/>
          <w:sz w:val="32"/>
          <w:szCs w:val="32"/>
          <w:lang w:val="en-US" w:eastAsia="zh-CN"/>
        </w:rPr>
        <w:t xml:space="preserve">1</w:t>
      </w:r>
      <w:r>
        <w:rPr>
          <w:rFonts w:ascii="仿宋_GB2312" w:eastAsia="仿宋_GB2312" w:hint="eastAsia"/>
          <w:sz w:val="32"/>
          <w:szCs w:val="32"/>
        </w:rPr>
        <w:t xml:space="preserve">个。</w:t>
      </w:r>
      <w:r>
        <w:rPr>
          <w:rFonts w:ascii="仿宋_GB2312" w:eastAsia="仿宋_GB2312" w:hint="eastAsia"/>
          <w:sz w:val="32"/>
          <w:szCs w:val="32"/>
          <w:lang w:val="en-US" w:eastAsia="zh-CN"/>
        </w:rPr>
        <w:t xml:space="preserve">本</w:t>
      </w:r>
      <w:r>
        <w:rPr>
          <w:rFonts w:ascii="仿宋_GB2312" w:eastAsia="仿宋_GB2312" w:hint="eastAsia"/>
          <w:sz w:val="32"/>
          <w:szCs w:val="32"/>
        </w:rPr>
        <w:t xml:space="preserve">单位年末人数</w:t>
      </w:r>
      <w:r>
        <w:rPr>
          <w:rFonts w:ascii="仿宋_GB2312" w:eastAsia="仿宋_GB2312" w:hint="eastAsia"/>
          <w:sz w:val="32"/>
          <w:szCs w:val="32"/>
          <w:lang w:val="en-US" w:eastAsia="zh-CN"/>
        </w:rPr>
        <w:t xml:space="preserve">59</w:t>
      </w:r>
      <w:r>
        <w:rPr>
          <w:rFonts w:ascii="仿宋_GB2312" w:eastAsia="仿宋_GB2312" w:hint="eastAsia"/>
          <w:sz w:val="32"/>
          <w:szCs w:val="32"/>
        </w:rPr>
        <w:t xml:space="preserve">人，其中在职人员</w:t>
      </w:r>
      <w:r>
        <w:rPr>
          <w:rFonts w:ascii="仿宋_GB2312" w:eastAsia="仿宋_GB2312" w:hint="eastAsia"/>
          <w:sz w:val="32"/>
          <w:szCs w:val="32"/>
          <w:lang w:val="en-US" w:eastAsia="zh-CN"/>
        </w:rPr>
        <w:t xml:space="preserve">59</w:t>
      </w:r>
      <w:r>
        <w:rPr>
          <w:rFonts w:ascii="仿宋_GB2312" w:eastAsia="仿宋_GB2312" w:hint="eastAsia"/>
          <w:sz w:val="32"/>
          <w:szCs w:val="32"/>
        </w:rPr>
        <w:t xml:space="preserve">人。</w:t>
      </w:r>
    </w:p>
    <w:p>
      <w:pPr>
        <w:ind w:firstLine="320" w:firstLineChars="100"/>
        <w:jc w:val="center"/>
        <w:rPr>
          <w:rFonts w:ascii="仿宋_GB2312" w:eastAsia="仿宋_GB2312"/>
          <w:b/>
          <w:sz w:val="32"/>
          <w:szCs w:val="32"/>
        </w:rPr>
      </w:pPr>
      <w:r>
        <w:rPr>
          <w:rFonts w:ascii="仿宋_GB2312" w:eastAsia="仿宋_GB2312" w:hint="eastAsia"/>
          <w:sz w:val="32"/>
          <w:szCs w:val="32"/>
        </w:rPr>
        <w:t xml:space="preserve">   </w:t>
      </w: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jc w:val="both"/>
        <w:rPr>
          <w:rFonts w:ascii="仿宋_GB2312" w:eastAsia="仿宋_GB2312" w:hint="eastAsia"/>
          <w:b/>
          <w:sz w:val="32"/>
          <w:szCs w:val="32"/>
          <w:lang w:val="en-US" w:eastAsia="zh-CN"/>
        </w:rPr>
      </w:pPr>
      <w:r>
        <w:rPr>
          <w:rFonts w:ascii="仿宋_GB2312" w:eastAsia="仿宋_GB2312" w:hint="eastAsia"/>
          <w:b/>
          <w:sz w:val="32"/>
          <w:szCs w:val="32"/>
          <w:lang w:val="en-US" w:eastAsia="zh-CN"/>
        </w:rPr>
        <w:t xml:space="preserve">          </w:t>
      </w: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hint="eastAsia"/>
          <w:b/>
          <w:sz w:val="32"/>
          <w:szCs w:val="32"/>
          <w:lang w:val="en-US" w:eastAsia="zh-CN"/>
        </w:rPr>
      </w:pPr>
    </w:p>
    <w:p>
      <w:pPr>
        <w:jc w:val="both"/>
        <w:rPr>
          <w:rFonts w:ascii="仿宋_GB2312" w:eastAsia="仿宋_GB2312"/>
          <w:b/>
          <w:sz w:val="32"/>
          <w:szCs w:val="32"/>
        </w:rPr>
      </w:pPr>
      <w:r>
        <w:rPr>
          <w:rFonts w:ascii="仿宋_GB2312" w:eastAsia="仿宋_GB2312" w:hint="eastAsia"/>
          <w:b/>
          <w:sz w:val="32"/>
          <w:szCs w:val="32"/>
          <w:lang w:val="en-US" w:eastAsia="zh-CN"/>
        </w:rPr>
        <w:t xml:space="preserve">          </w:t>
      </w:r>
      <w:r>
        <w:rPr>
          <w:rFonts w:ascii="仿宋_GB2312" w:eastAsia="仿宋_GB2312" w:hint="eastAsia"/>
          <w:b/>
          <w:sz w:val="32"/>
          <w:szCs w:val="32"/>
        </w:rPr>
        <w:t xml:space="preserve">第二部分</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年度部门决算表</w:t>
      </w:r>
    </w:p>
    <w:tbl>
      <w:tblPr>
        <w:tblW w:w="0" w:type="auto"/>
        <w:tblInd w:w="93" w:type="dxa"/>
        <w:tblLayout w:type="fixed"/>
        <w:tblCellMar>
          <w:left w:w="108"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402"/>
        </w:trPr>
        <w:tc>
          <w:tcPr>
            <w:tcBorders>
              <w:top w:val="nil"/>
              <w:left w:val="nil"/>
              <w:bottom w:val="nil"/>
              <w:right w:val="nil"/>
            </w:tcBorders>
            <w:noWrap w:val="0"/>
            <w:vAlign w:val="center"/>
          </w:tcPr>
          <w:tbl>
            <w:tblPr>
              <w:tblW w:w="0" w:type="auto"/>
              <w:tblInd w:w="0" w:type="dxa"/>
              <w:tblLayout w:type="fixed"/>
              <w:tblCellMar>
                <w:left w:w="108" w:type="dxa"/>
                <w:right w:w="108" w:type="dxa"/>
              </w:tblCellMar>
              <w:tblLook w:val="0000" w:firstRow="0" w:lastRow="0" w:firstColumn="0" w:lastColumn="0" w:noHBand="0" w:noVBand="0"/>
            </w:tblPr>
            <w:tblGrid>
              <w:gridCol w:w="3375"/>
              <w:gridCol w:w="456"/>
              <w:gridCol w:w="761"/>
              <w:gridCol w:w="2654"/>
              <w:gridCol w:w="456"/>
              <w:gridCol w:w="1499"/>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6"/>
                  <w:tcBorders>
                    <w:top w:val="nil"/>
                    <w:left w:val="nil"/>
                    <w:bottom w:val="nil"/>
                    <w:right w:val="nil"/>
                  </w:tcBorders>
                  <w:noWrap w:val="0"/>
                  <w:vAlign w:val="bottom"/>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收入支出决算总表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1</w:t>
                  </w:r>
                  <w:r>
                    <w:rPr>
                      <w:rFonts w:ascii="仿宋_GB2312" w:eastAsia="仿宋_GB2312" w:hAnsi="Arial" w:cs="Arial" w:hint="eastAsia"/>
                      <w:color w:val="000000"/>
                      <w:kern w:val="0"/>
                      <w:sz w:val="16"/>
                      <w:szCs w:val="16"/>
                    </w:rPr>
                    <w:t xml:space="preserve">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val="en-US" w:eastAsia="zh-CN"/>
                    </w:rPr>
                    <w:t xml:space="preserve">刚察县寄宿制完全小学</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金额单位：万元</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收入</w:t>
                  </w:r>
                </w:p>
              </w:tc>
              <w:tc>
                <w:tcPr>
                  <w:gridSpan w:val="3"/>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支出</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both"/>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622.6</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0.02</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1.9</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56.5</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44.1</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lang w:val="en-US" w:eastAsia="zh-CN"/>
                    </w:rPr>
                    <w:t xml:space="preserve">725.1</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结余分配</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交纳所得税</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提取职工福利基金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61</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转入事业基金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62</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其他</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年末结转和结余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725.1</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　</w:t>
                  </w:r>
                  <w:r>
                    <w:rPr>
                      <w:rFonts w:ascii="仿宋_GB2312" w:eastAsia="仿宋_GB2312" w:hAnsi="Arial" w:cs="Arial" w:hint="eastAsia"/>
                      <w:b/>
                      <w:bCs/>
                      <w:color w:val="000000"/>
                      <w:kern w:val="0"/>
                      <w:sz w:val="16"/>
                      <w:szCs w:val="16"/>
                      <w:lang w:val="en-US" w:eastAsia="zh-CN"/>
                    </w:rPr>
                    <w:t xml:space="preserve">725.1</w:t>
                  </w:r>
                </w:p>
              </w:tc>
            </w:tr>
          </w:tbl>
          <w:p>
            <w:pPr>
              <w:widowControl/>
              <w:jc w:val="left"/>
              <w:rPr>
                <w:rFonts w:ascii="仿宋_GB2312" w:eastAsia="仿宋_GB2312" w:hAnsi="Arial" w:cs="Arial"/>
                <w:b/>
                <w:bCs/>
                <w:kern w:val="0"/>
                <w:sz w:val="16"/>
                <w:szCs w:val="16"/>
              </w:rPr>
            </w:pPr>
          </w:p>
          <w:tbl>
            <w:tblPr>
              <w:tblW w:w="0" w:type="auto"/>
              <w:tblInd w:w="0" w:type="dxa"/>
              <w:tblLayout w:type="fixed"/>
              <w:tblCellMar>
                <w:left w:w="108" w:type="dxa"/>
                <w:right w:w="108" w:type="dxa"/>
              </w:tblCellMar>
              <w:tblLook w:val="0000" w:firstRow="0" w:lastRow="0" w:firstColumn="0" w:lastColumn="0" w:noHBand="0" w:noVBand="0"/>
            </w:tblPr>
            <w:tblGrid>
              <w:gridCol w:w="376"/>
              <w:gridCol w:w="376"/>
              <w:gridCol w:w="376"/>
              <w:gridCol w:w="1364"/>
              <w:gridCol w:w="765"/>
              <w:gridCol w:w="773"/>
              <w:gridCol w:w="911"/>
              <w:gridCol w:w="911"/>
              <w:gridCol w:w="911"/>
              <w:gridCol w:w="911"/>
              <w:gridCol w:w="1418"/>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11"/>
                  <w:tcBorders>
                    <w:top w:val="nil"/>
                    <w:left w:val="nil"/>
                    <w:bottom w:val="nil"/>
                    <w:right w:val="nil"/>
                  </w:tcBorders>
                  <w:noWrap w:val="0"/>
                  <w:vAlign w:val="bottom"/>
                </w:tcPr>
                <w:p>
                  <w:pPr>
                    <w:widowControl/>
                    <w:jc w:val="center"/>
                    <w:rPr>
                      <w:rFonts w:ascii="宋体" w:hAnsi="宋体" w:cs="Arial"/>
                      <w:color w:val="000000"/>
                      <w:kern w:val="0"/>
                      <w:sz w:val="16"/>
                      <w:szCs w:val="16"/>
                    </w:rPr>
                  </w:pPr>
                </w:p>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收入决算表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2</w:t>
                  </w:r>
                  <w:r>
                    <w:rPr>
                      <w:rFonts w:ascii="宋体" w:hAnsi="宋体" w:cs="Arial" w:hint="eastAsia"/>
                      <w:color w:val="000000"/>
                      <w:kern w:val="0"/>
                      <w:sz w:val="16"/>
                      <w:szCs w:val="16"/>
                    </w:rPr>
                    <w:t xml:space="preserve">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本年收入合计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上级补助收入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附属单位上缴收入</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其他收入</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7</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725.1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725.08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0.02</w:t>
                  </w:r>
                  <w:r>
                    <w:rPr>
                      <w:rFonts w:ascii="宋体" w:hAnsi="宋体"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2050202</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小学教育</w:t>
                  </w:r>
                </w:p>
              </w:tc>
              <w:tc>
                <w:tcPr>
                  <w:tcBorders>
                    <w:top w:val="nil"/>
                    <w:left w:val="nil"/>
                    <w:bottom w:val="single" w:sz="4" w:space="0" w:color="000000"/>
                    <w:right w:val="single" w:sz="4" w:space="0" w:color="000000"/>
                  </w:tcBorders>
                  <w:noWrap w:val="0"/>
                  <w:vAlign w:val="center"/>
                </w:tcPr>
                <w:p>
                  <w:pPr>
                    <w:widowControl/>
                    <w:jc w:val="both"/>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622.6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622.58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0.02</w:t>
                  </w:r>
                  <w:r>
                    <w:rPr>
                      <w:rFonts w:ascii="宋体" w:hAnsi="宋体"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2080305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2100502</w:t>
                  </w:r>
                  <w:r>
                    <w:rPr>
                      <w:rFonts w:ascii="宋体" w:hAnsi="宋体" w:cs="Arial" w:hint="eastAsia"/>
                      <w:color w:val="000000"/>
                      <w:kern w:val="0"/>
                      <w:sz w:val="16"/>
                      <w:szCs w:val="16"/>
                    </w:rPr>
                    <w:tab/>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color w:val="000000"/>
                      <w:kern w:val="0"/>
                      <w:sz w:val="16"/>
                      <w:szCs w:val="16"/>
                    </w:rPr>
                    <w:t xml:space="preserve">事业单位</w:t>
                  </w:r>
                  <w:r>
                    <w:rPr>
                      <w:rFonts w:ascii="宋体" w:hAnsi="宋体" w:cs="Arial" w:hint="eastAsia"/>
                      <w:color w:val="000000"/>
                      <w:kern w:val="0"/>
                      <w:sz w:val="16"/>
                      <w:szCs w:val="16"/>
                      <w:lang w:val="en-US" w:eastAsia="zh-CN"/>
                    </w:rPr>
                    <w:t xml:space="preserve">医疗</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  2100503</w:t>
                  </w:r>
                </w:p>
              </w:tc>
              <w:tc>
                <w:tcPr>
                  <w:tcBorders>
                    <w:top w:val="nil"/>
                    <w:left w:val="nil"/>
                    <w:bottom w:val="single" w:sz="4" w:space="0" w:color="000000"/>
                    <w:right w:val="single" w:sz="4" w:space="0" w:color="000000"/>
                  </w:tcBorders>
                  <w:noWrap w:val="0"/>
                  <w:vAlign w:val="center"/>
                </w:tcPr>
                <w:p>
                  <w:pPr>
                    <w:widowControl/>
                    <w:jc w:val="lef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公务员医疗</w:t>
                  </w:r>
                </w:p>
              </w:tc>
              <w:tc>
                <w:tcPr>
                  <w:tcBorders>
                    <w:top w:val="nil"/>
                    <w:left w:val="nil"/>
                    <w:bottom w:val="single" w:sz="4" w:space="0" w:color="000000"/>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18.8</w:t>
                  </w:r>
                </w:p>
              </w:tc>
              <w:tc>
                <w:tcPr>
                  <w:tcBorders>
                    <w:top w:val="nil"/>
                    <w:left w:val="nil"/>
                    <w:bottom w:val="single" w:sz="4" w:space="0" w:color="000000"/>
                    <w:right w:val="single" w:sz="4" w:space="0" w:color="000000"/>
                  </w:tcBorders>
                  <w:noWrap w:val="0"/>
                  <w:vAlign w:val="center"/>
                </w:tcPr>
                <w:p>
                  <w:pPr>
                    <w:widowControl/>
                    <w:jc w:val="right"/>
                    <w:rPr>
                      <w:rFonts w:ascii="宋体" w:eastAsia="宋体" w:hAnsi="宋体" w:cs="Arial" w:hint="eastAsia"/>
                      <w:color w:val="000000"/>
                      <w:kern w:val="0"/>
                      <w:sz w:val="16"/>
                      <w:szCs w:val="16"/>
                      <w:lang w:val="en-US" w:eastAsia="zh-CN"/>
                    </w:rPr>
                  </w:pPr>
                  <w:r>
                    <w:rPr>
                      <w:rFonts w:ascii="宋体" w:hAnsi="宋体" w:cs="Arial" w:hint="eastAsia"/>
                      <w:color w:val="000000"/>
                      <w:kern w:val="0"/>
                      <w:sz w:val="16"/>
                      <w:szCs w:val="16"/>
                      <w:lang w:val="en-US" w:eastAsia="zh-CN"/>
                    </w:rPr>
                    <w:t xml:space="preserve">18.8</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hint="eastAsia"/>
                      <w:color w:val="000000"/>
                      <w:kern w:val="0"/>
                      <w:sz w:val="16"/>
                      <w:szCs w:val="16"/>
                    </w:rPr>
                  </w:pP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hint="eastAsia"/>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2210201</w:t>
                  </w:r>
                  <w:r>
                    <w:rPr>
                      <w:rFonts w:ascii="宋体" w:hAnsi="宋体" w:cs="Arial" w:hint="eastAsia"/>
                      <w:color w:val="000000"/>
                      <w:kern w:val="0"/>
                      <w:sz w:val="16"/>
                      <w:szCs w:val="16"/>
                    </w:rPr>
                    <w:tab/>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住房公积金</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bl>
          <w:p>
            <w:pPr>
              <w:widowControl/>
              <w:jc w:val="left"/>
              <w:rPr>
                <w:rFonts w:ascii="仿宋_GB2312" w:eastAsia="仿宋_GB2312" w:hAnsi="Arial" w:cs="Arial"/>
                <w:b/>
                <w:bCs/>
                <w:kern w:val="0"/>
                <w:sz w:val="16"/>
                <w:szCs w:val="16"/>
              </w:rPr>
            </w:pPr>
            <w:r>
              <w:rPr>
                <w:rFonts w:ascii="仿宋_GB2312" w:eastAsia="仿宋_GB2312" w:hAnsi="Arial" w:cs="Arial"/>
                <w:b/>
                <w:bCs/>
                <w:kern w:val="0"/>
                <w:sz w:val="16"/>
                <w:szCs w:val="16"/>
              </w:rPr>
              <w:tab/>
            </w:r>
            <w:r>
              <w:rPr>
                <w:rFonts w:ascii="仿宋_GB2312" w:eastAsia="仿宋_GB2312" w:hAnsi="Arial" w:cs="Arial"/>
                <w:b/>
                <w:bCs/>
                <w:kern w:val="0"/>
                <w:sz w:val="16"/>
                <w:szCs w:val="16"/>
              </w:rPr>
              <w:tab/>
            </w: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kern w:val="0"/>
                <w:sz w:val="16"/>
                <w:szCs w:val="16"/>
              </w:rPr>
            </w:pPr>
          </w:p>
        </w:tc>
        <w:tc>
          <w:tcPr>
            <w:tcBorders>
              <w:top w:val="nil"/>
              <w:left w:val="nil"/>
              <w:bottom w:val="nil"/>
              <w:right w:val="nil"/>
            </w:tcBorders>
            <w:noWrap w:val="0"/>
            <w:vAlign w:val="center"/>
          </w:tcPr>
          <w:p>
            <w:pPr>
              <w:widowControl/>
              <w:jc w:val="right"/>
              <w:rPr>
                <w:rFonts w:ascii="仿宋_GB2312" w:eastAsia="仿宋_GB2312" w:hAnsi="Arial" w:cs="Arial"/>
                <w:kern w:val="0"/>
                <w:sz w:val="16"/>
                <w:szCs w:val="16"/>
              </w:rPr>
            </w:pPr>
          </w:p>
        </w:tc>
      </w:tr>
    </w:tbl>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p>
      <w:pPr>
        <w:ind w:firstLine="320" w:firstLineChars="100"/>
        <w:jc w:val="left"/>
        <w:rPr>
          <w:rFonts w:ascii="仿宋_GB2312" w:eastAsia="仿宋_GB2312"/>
          <w:b/>
          <w:sz w:val="32"/>
          <w:szCs w:val="32"/>
        </w:rPr>
      </w:pPr>
    </w:p>
    <w:tbl>
      <w:tblPr>
        <w:tblW w:w="0" w:type="auto"/>
        <w:tblInd w:w="93" w:type="dxa"/>
        <w:tblLayout w:type="fixed"/>
        <w:tblCellMar>
          <w:left w:w="108" w:type="dxa"/>
          <w:right w:w="108" w:type="dxa"/>
        </w:tblCellMar>
        <w:tblLook w:val="0000" w:firstRow="0" w:lastRow="0" w:firstColumn="0" w:lastColumn="0" w:noHBand="0" w:noVBand="0"/>
      </w:tblPr>
      <w:tblGrid>
        <w:gridCol w:w="376"/>
        <w:gridCol w:w="376"/>
        <w:gridCol w:w="376"/>
        <w:gridCol w:w="1720"/>
        <w:gridCol w:w="995"/>
        <w:gridCol w:w="1134"/>
        <w:gridCol w:w="850"/>
        <w:gridCol w:w="992"/>
        <w:gridCol w:w="1134"/>
        <w:gridCol w:w="1701"/>
      </w:tblGrid>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3</w:t>
            </w:r>
            <w:r>
              <w:rPr>
                <w:rFonts w:ascii="宋体" w:hAnsi="宋体" w:cs="Arial" w:hint="eastAsia"/>
                <w:color w:val="000000"/>
                <w:kern w:val="0"/>
                <w:sz w:val="16"/>
                <w:szCs w:val="16"/>
              </w:rPr>
              <w:t xml:space="preserve">表</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对附属单位补助支出</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12"/>
        </w:trPr>
        <w:tc>
          <w:tcPr>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s="Arial"/>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6</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s="Arial"/>
                <w:color w:val="000000"/>
                <w:kern w:val="0"/>
                <w:sz w:val="16"/>
                <w:szCs w:val="16"/>
              </w:rPr>
            </w:pPr>
            <w:r>
              <w:rPr>
                <w:rFonts w:ascii="宋体" w:hAnsi="宋体" w:cs="Arial"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725.1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725.1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2050202</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小学教育</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622.6</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622.6</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2080305</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2100502</w:t>
            </w:r>
            <w:r>
              <w:rPr>
                <w:rFonts w:ascii="宋体" w:hAnsi="宋体" w:cs="Arial" w:hint="eastAsia"/>
                <w:color w:val="000000"/>
                <w:kern w:val="0"/>
                <w:sz w:val="16"/>
                <w:szCs w:val="16"/>
              </w:rPr>
              <w:tab/>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color w:val="000000"/>
                <w:kern w:val="0"/>
                <w:sz w:val="16"/>
                <w:szCs w:val="16"/>
              </w:rPr>
              <w:t xml:space="preserve">事业单位</w:t>
            </w:r>
            <w:r>
              <w:rPr>
                <w:rFonts w:ascii="宋体" w:hAnsi="宋体" w:cs="Arial" w:hint="eastAsia"/>
                <w:color w:val="000000"/>
                <w:kern w:val="0"/>
                <w:sz w:val="16"/>
                <w:szCs w:val="16"/>
                <w:lang w:val="en-US" w:eastAsia="zh-CN"/>
              </w:rPr>
              <w:t xml:space="preserve">医疗</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  2100503</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公务员医疗</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18.8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18.8</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2210201</w:t>
            </w:r>
            <w:r>
              <w:rPr>
                <w:rFonts w:ascii="宋体" w:hAnsi="宋体" w:cs="Arial" w:hint="eastAsia"/>
                <w:color w:val="000000"/>
                <w:kern w:val="0"/>
                <w:sz w:val="16"/>
                <w:szCs w:val="16"/>
              </w:rPr>
              <w:tab/>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住房公积金</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　</w:t>
            </w:r>
          </w:p>
        </w:tc>
      </w:tr>
    </w:tbl>
    <w:p>
      <w:pPr>
        <w:ind w:firstLine="320" w:firstLineChars="100"/>
        <w:jc w:val="left"/>
        <w:rPr>
          <w:rFonts w:ascii="仿宋_GB2312" w:eastAsia="仿宋_GB2312"/>
          <w:b/>
          <w:sz w:val="32"/>
          <w:szCs w:val="32"/>
        </w:rPr>
      </w:pPr>
    </w:p>
    <w:p>
      <w:pPr>
        <w:rPr>
          <w:rFonts w:ascii="仿宋_GB2312" w:eastAsia="仿宋_GB2312"/>
          <w:b/>
          <w:sz w:val="32"/>
          <w:szCs w:val="32"/>
        </w:rPr>
      </w:pPr>
    </w:p>
    <w:tbl>
      <w:tblPr>
        <w:tblW w:w="0" w:type="auto"/>
        <w:jc w:val="center"/>
        <w:tblInd w:w="93" w:type="dxa"/>
        <w:tblLayout w:type="fixed"/>
        <w:tblCellMar>
          <w:left w:w="108" w:type="dxa"/>
          <w:right w:w="108" w:type="dxa"/>
        </w:tblCellMar>
        <w:tblLook w:val="0000" w:firstRow="0" w:lastRow="0" w:firstColumn="0" w:lastColumn="0" w:noHBand="0" w:noVBand="0"/>
      </w:tblPr>
      <w:tblGrid>
        <w:gridCol w:w="2291"/>
        <w:gridCol w:w="399"/>
        <w:gridCol w:w="1060"/>
        <w:gridCol w:w="2381"/>
        <w:gridCol w:w="376"/>
        <w:gridCol w:w="376"/>
        <w:gridCol w:w="800"/>
        <w:gridCol w:w="1150"/>
      </w:tblGrid>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jc w:val="center"/>
        </w:trPr>
        <w:tc>
          <w:tcPr>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财政拨款收入支出决算总表</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s="Arial"/>
                <w:color w:val="000000"/>
                <w:kern w:val="0"/>
                <w:sz w:val="16"/>
                <w:szCs w:val="16"/>
              </w:rPr>
            </w:pPr>
            <w:r>
              <w:rPr>
                <w:rFonts w:ascii="宋体" w:hAnsi="宋体" w:cs="Arial" w:hint="eastAsia"/>
                <w:color w:val="000000"/>
                <w:kern w:val="0"/>
                <w:sz w:val="16"/>
                <w:szCs w:val="16"/>
              </w:rPr>
              <w:t xml:space="preserve">公</w:t>
            </w:r>
            <w:r>
              <w:rPr>
                <w:rFonts w:ascii="宋体" w:hAnsi="宋体" w:cs="Arial" w:hint="eastAsia"/>
                <w:color w:val="000000"/>
                <w:kern w:val="0"/>
                <w:sz w:val="16"/>
                <w:szCs w:val="16"/>
              </w:rPr>
              <w:t xml:space="preserve">开</w:t>
            </w:r>
            <w:r>
              <w:rPr>
                <w:rFonts w:ascii="宋体" w:hAnsi="宋体" w:cs="Arial" w:hint="eastAsia"/>
                <w:color w:val="000000"/>
                <w:kern w:val="0"/>
                <w:sz w:val="16"/>
                <w:szCs w:val="16"/>
              </w:rPr>
              <w:t xml:space="preserve">0</w:t>
            </w:r>
            <w:r>
              <w:rPr>
                <w:rFonts w:ascii="宋体" w:hAnsi="宋体" w:cs="Arial" w:hint="eastAsia"/>
                <w:color w:val="000000"/>
                <w:kern w:val="0"/>
                <w:sz w:val="16"/>
                <w:szCs w:val="16"/>
              </w:rPr>
              <w:t xml:space="preserve">4</w:t>
            </w:r>
            <w:r>
              <w:rPr>
                <w:rFonts w:ascii="宋体" w:hAnsi="宋体" w:cs="Arial" w:hint="eastAsia"/>
                <w:color w:val="000000"/>
                <w:kern w:val="0"/>
                <w:sz w:val="16"/>
                <w:szCs w:val="16"/>
              </w:rPr>
              <w:t xml:space="preserve">表</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25"/>
          <w:jc w:val="center"/>
        </w:trPr>
        <w:tc>
          <w:tcPr>
            <w:tcBorders>
              <w:top w:val="nil"/>
              <w:left w:val="nil"/>
              <w:bottom w:val="nil"/>
              <w:right w:val="nil"/>
            </w:tcBorders>
            <w:noWrap w:val="0"/>
            <w:vAlign w:val="bottom"/>
          </w:tcPr>
          <w:p>
            <w:pPr>
              <w:widowControl/>
              <w:jc w:val="left"/>
              <w:rPr>
                <w:rFonts w:ascii="宋体" w:hAnsi="宋体" w:cs="Arial"/>
                <w:color w:val="000000"/>
                <w:kern w:val="0"/>
                <w:sz w:val="16"/>
                <w:szCs w:val="16"/>
              </w:rPr>
            </w:pPr>
            <w:r>
              <w:rPr>
                <w:rFonts w:ascii="宋体" w:hAnsi="宋体" w:cs="Arial" w:hint="eastAsia"/>
                <w:color w:val="000000"/>
                <w:kern w:val="0"/>
                <w:sz w:val="16"/>
                <w:szCs w:val="16"/>
              </w:rPr>
              <w:t xml:space="preserve">部门：</w:t>
            </w:r>
            <w:r>
              <w:rPr>
                <w:rFonts w:ascii="宋体" w:hAnsi="宋体" w:cs="Arial" w:hint="eastAsia"/>
                <w:color w:val="000000"/>
                <w:kern w:val="0"/>
                <w:sz w:val="16"/>
                <w:szCs w:val="16"/>
                <w:lang w:val="en-US" w:eastAsia="zh-CN"/>
              </w:rPr>
              <w:t xml:space="preserve">寄宿制完全小学</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both"/>
              <w:rPr>
                <w:rFonts w:ascii="宋体" w:hAnsi="宋体" w:cs="Arial"/>
                <w:color w:val="000000"/>
                <w:kern w:val="0"/>
                <w:sz w:val="16"/>
                <w:szCs w:val="16"/>
              </w:rPr>
            </w:pPr>
            <w:r>
              <w:rPr>
                <w:rFonts w:ascii="宋体" w:hAnsi="宋体" w:cs="Arial" w:hint="eastAsia"/>
                <w:color w:val="000000"/>
                <w:kern w:val="0"/>
                <w:sz w:val="16"/>
                <w:szCs w:val="16"/>
              </w:rPr>
              <w:t xml:space="preserve">金额单位：万元</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收</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入</w:t>
            </w:r>
          </w:p>
        </w:tc>
        <w:tc>
          <w:tcPr>
            <w:gridSpan w:val="5"/>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支</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出</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93"/>
          <w:jc w:val="center"/>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行次</w:t>
            </w:r>
          </w:p>
        </w:tc>
        <w:tc>
          <w:tcPr>
            <w:gridSpan w:val="3"/>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决算数</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615"/>
          <w:jc w:val="center"/>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622.58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1.9</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56.5</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44.1</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 </w:t>
            </w:r>
            <w:r>
              <w:rPr>
                <w:rFonts w:ascii="仿宋_GB2312" w:eastAsia="仿宋_GB2312" w:hAnsi="Arial" w:cs="Arial"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8"/>
          <w:jc w:val="center"/>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83</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tbl>
      <w:tblPr>
        <w:tblpPr w:leftFromText="180" w:rightFromText="180" w:vertAnchor="text" w:horzAnchor="page" w:tblpX="1097" w:tblpY="44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Look w:val="0000" w:firstRow="0" w:lastRow="0" w:firstColumn="0" w:lastColumn="0" w:noHBand="0" w:noVBand="0"/>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0"/>
        </w:trPr>
        <w:tc>
          <w:tcPr>
            <w:tcBorders>
              <w:top w:val="nil"/>
              <w:left w:val="nil"/>
              <w:bottom w:val="nil"/>
              <w:right w:val="nil"/>
            </w:tcBorders>
            <w:noWrap w:val="0"/>
            <w:vAlign w:val="bottom"/>
          </w:tcPr>
          <w:p>
            <w:pPr>
              <w:framePr w:vAnchor="text" w:hAnchor="page" w:x="1097" w:y="442"/>
              <w:widowControl/>
              <w:jc w:val="both"/>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                                          </w:t>
            </w:r>
            <w:r>
              <w:rPr>
                <w:rFonts w:ascii="仿宋_GB2312" w:eastAsia="仿宋_GB2312" w:hAnsi="Arial" w:cs="Arial" w:hint="eastAsia"/>
                <w:color w:val="000000"/>
                <w:kern w:val="0"/>
                <w:sz w:val="16"/>
                <w:szCs w:val="16"/>
              </w:rPr>
              <w:t xml:space="preserve">一般公共预算财政拨款支出决算表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framePr w:vAnchor="text" w:hAnchor="page" w:x="1097" w:y="442"/>
              <w:widowControl/>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r>
              <w:rPr>
                <w:rFonts w:ascii="仿宋_GB2312" w:eastAsia="仿宋_GB2312" w:hAnsi="Arial" w:cs="Arial" w:hint="eastAsia"/>
                <w:color w:val="000000"/>
                <w:kern w:val="0"/>
                <w:sz w:val="16"/>
                <w:szCs w:val="16"/>
                <w:lang w:val="en-US" w:eastAsia="zh-CN"/>
              </w:rPr>
              <w:t xml:space="preserve">刚察县寄宿制完全小学</w:t>
            </w: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本年支出合计</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基本支出</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项目支出</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615"/>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支出功能分类科目编码</w:t>
            </w: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b/>
                <w:bCs/>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合计</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仿宋_GB2312" w:eastAsia="仿宋_GB2312" w:hAnsi="Arial" w:cs="Arial"/>
                <w:b/>
                <w:bCs/>
                <w:color w:val="000000"/>
                <w:kern w:val="0"/>
                <w:sz w:val="16"/>
                <w:szCs w:val="16"/>
              </w:rPr>
            </w:pPr>
            <w:r>
              <w:rPr>
                <w:rFonts w:ascii="宋体" w:hAnsi="宋体" w:cs="Arial" w:hint="eastAsia"/>
                <w:color w:val="000000"/>
                <w:kern w:val="0"/>
                <w:sz w:val="16"/>
                <w:szCs w:val="16"/>
                <w:lang w:val="en-US" w:eastAsia="zh-CN"/>
              </w:rPr>
              <w:t xml:space="preserve">725.08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仿宋_GB2312" w:eastAsia="仿宋_GB2312" w:hAnsi="Arial" w:cs="Arial"/>
                <w:b/>
                <w:bCs/>
                <w:color w:val="000000"/>
                <w:kern w:val="0"/>
                <w:sz w:val="16"/>
                <w:szCs w:val="16"/>
              </w:rPr>
            </w:pPr>
            <w:r>
              <w:rPr>
                <w:rFonts w:ascii="宋体" w:hAnsi="宋体" w:cs="Arial" w:hint="eastAsia"/>
                <w:color w:val="000000"/>
                <w:kern w:val="0"/>
                <w:sz w:val="16"/>
                <w:szCs w:val="16"/>
                <w:lang w:val="en-US" w:eastAsia="zh-CN"/>
              </w:rPr>
              <w:t xml:space="preserve">725.08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b/>
                <w:bCs/>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0"/>
        </w:trPr>
        <w:tc>
          <w:tcPr>
            <w:tcBorders>
              <w:top w:val="single" w:sz="4" w:space="0" w:color="auto"/>
              <w:left w:val="single" w:sz="4" w:space="0" w:color="auto"/>
              <w:bottom w:val="single" w:sz="4" w:space="0" w:color="auto"/>
              <w:right w:val="single" w:sz="4" w:space="0" w:color="000000"/>
            </w:tcBorders>
            <w:noWrap w:val="0"/>
            <w:vAlign w:val="center"/>
          </w:tcPr>
          <w:p>
            <w:pPr>
              <w:framePr w:vAnchor="text" w:hAnchor="page" w:x="1097" w:y="442"/>
              <w:widowControl/>
              <w:jc w:val="left"/>
              <w:rPr>
                <w:rFonts w:ascii="Arial" w:hAnsi="Arial" w:cs="Arial"/>
                <w:b/>
                <w:bCs/>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2050202</w:t>
            </w:r>
          </w:p>
        </w:tc>
        <w:tc>
          <w:tcPr>
            <w:tcBorders>
              <w:top w:val="nil"/>
              <w:left w:val="nil"/>
              <w:bottom w:val="single" w:sz="4" w:space="0" w:color="auto"/>
              <w:right w:val="single" w:sz="4" w:space="0" w:color="auto"/>
            </w:tcBorders>
            <w:noWrap w:val="0"/>
            <w:vAlign w:val="center"/>
          </w:tcPr>
          <w:p>
            <w:pPr>
              <w:framePr w:vAnchor="text" w:hAnchor="page" w:x="1097" w:y="442"/>
              <w:widowControl/>
              <w:jc w:val="left"/>
              <w:rPr>
                <w:rFonts w:ascii="Arial" w:hAnsi="Arial" w:cs="Arial"/>
                <w:b/>
                <w:bCs/>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lang w:val="en-US" w:eastAsia="zh-CN"/>
              </w:rPr>
              <w:t xml:space="preserve">小学教育</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b/>
                <w:bCs/>
                <w:color w:val="000000"/>
                <w:kern w:val="0"/>
                <w:sz w:val="22"/>
                <w:szCs w:val="22"/>
              </w:rPr>
            </w:pPr>
            <w:r>
              <w:rPr>
                <w:rFonts w:ascii="宋体" w:hAnsi="宋体" w:cs="Arial" w:hint="eastAsia"/>
                <w:color w:val="000000"/>
                <w:kern w:val="0"/>
                <w:sz w:val="16"/>
                <w:szCs w:val="16"/>
                <w:lang w:val="en-US" w:eastAsia="zh-CN"/>
              </w:rPr>
              <w:t xml:space="preserve">622.58</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b/>
                <w:bCs/>
                <w:color w:val="000000"/>
                <w:kern w:val="0"/>
                <w:sz w:val="22"/>
                <w:szCs w:val="22"/>
              </w:rPr>
            </w:pPr>
            <w:r>
              <w:rPr>
                <w:rFonts w:ascii="宋体" w:hAnsi="宋体" w:cs="Arial" w:hint="eastAsia"/>
                <w:color w:val="000000"/>
                <w:kern w:val="0"/>
                <w:sz w:val="16"/>
                <w:szCs w:val="16"/>
                <w:lang w:val="en-US" w:eastAsia="zh-CN"/>
              </w:rPr>
              <w:t xml:space="preserve">622.58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b/>
                <w:bCs/>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2080305</w:t>
            </w:r>
          </w:p>
        </w:tc>
        <w:tc>
          <w:tcPr>
            <w:tcBorders>
              <w:top w:val="nil"/>
              <w:left w:val="nil"/>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财政对生育保险基金的补助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1.9</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2100502</w:t>
            </w:r>
            <w:r>
              <w:rPr>
                <w:rFonts w:ascii="宋体" w:hAnsi="宋体" w:cs="Arial" w:hint="eastAsia"/>
                <w:color w:val="000000"/>
                <w:kern w:val="0"/>
                <w:sz w:val="16"/>
                <w:szCs w:val="16"/>
              </w:rPr>
              <w:tab/>
            </w:r>
          </w:p>
        </w:tc>
        <w:tc>
          <w:tcPr>
            <w:tcBorders>
              <w:top w:val="nil"/>
              <w:left w:val="nil"/>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color w:val="000000"/>
                <w:kern w:val="0"/>
                <w:sz w:val="16"/>
                <w:szCs w:val="16"/>
              </w:rPr>
              <w:t xml:space="preserve">事业单位</w:t>
            </w:r>
            <w:r>
              <w:rPr>
                <w:rFonts w:ascii="宋体" w:hAnsi="宋体" w:cs="Arial" w:hint="eastAsia"/>
                <w:color w:val="000000"/>
                <w:kern w:val="0"/>
                <w:sz w:val="16"/>
                <w:szCs w:val="16"/>
                <w:lang w:val="en-US" w:eastAsia="zh-CN"/>
              </w:rPr>
              <w:t xml:space="preserve">医疗</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37.7</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  2100503</w:t>
            </w:r>
          </w:p>
        </w:tc>
        <w:tc>
          <w:tcPr>
            <w:tcBorders>
              <w:top w:val="nil"/>
              <w:left w:val="nil"/>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公务员医疗</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18.8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18.8</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　</w:t>
            </w:r>
            <w:r>
              <w:rPr>
                <w:rFonts w:ascii="宋体" w:hAnsi="宋体" w:cs="Arial" w:hint="eastAsia"/>
                <w:color w:val="000000"/>
                <w:kern w:val="0"/>
                <w:sz w:val="16"/>
                <w:szCs w:val="16"/>
              </w:rPr>
              <w:t xml:space="preserve">2210201</w:t>
            </w:r>
            <w:r>
              <w:rPr>
                <w:rFonts w:ascii="宋体" w:hAnsi="宋体" w:cs="Arial" w:hint="eastAsia"/>
                <w:color w:val="000000"/>
                <w:kern w:val="0"/>
                <w:sz w:val="16"/>
                <w:szCs w:val="16"/>
              </w:rPr>
              <w:tab/>
            </w:r>
          </w:p>
        </w:tc>
        <w:tc>
          <w:tcPr>
            <w:tcBorders>
              <w:top w:val="nil"/>
              <w:left w:val="nil"/>
              <w:bottom w:val="single" w:sz="4" w:space="0" w:color="auto"/>
              <w:right w:val="single" w:sz="4" w:space="0" w:color="auto"/>
            </w:tcBorders>
            <w:noWrap w:val="0"/>
            <w:vAlign w:val="center"/>
          </w:tcPr>
          <w:p>
            <w:pPr>
              <w:framePr w:vAnchor="text" w:hAnchor="page" w:x="1097" w:y="442"/>
              <w:widowControl/>
              <w:jc w:val="left"/>
              <w:rPr>
                <w:rFonts w:ascii="Arial" w:hAnsi="Arial" w:cs="Arial"/>
                <w:color w:val="000000"/>
                <w:kern w:val="0"/>
                <w:sz w:val="22"/>
                <w:szCs w:val="22"/>
              </w:rPr>
            </w:pPr>
            <w:r>
              <w:rPr>
                <w:rFonts w:ascii="宋体" w:hAnsi="宋体" w:cs="Arial" w:hint="eastAsia"/>
                <w:color w:val="000000"/>
                <w:kern w:val="0"/>
                <w:sz w:val="16"/>
                <w:szCs w:val="16"/>
              </w:rPr>
              <w:t xml:space="preserve">住房公积金</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2"/>
                <w:szCs w:val="22"/>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framePr w:vAnchor="text" w:hAnchor="page" w:x="1097" w:y="442"/>
              <w:widowControl/>
              <w:jc w:val="right"/>
              <w:rPr>
                <w:rFonts w:ascii="Arial" w:hAnsi="Arial" w:cs="Arial"/>
                <w:color w:val="000000"/>
                <w:kern w:val="0"/>
                <w:sz w:val="20"/>
                <w:szCs w:val="20"/>
              </w:rPr>
            </w:pPr>
            <w:r>
              <w:rPr>
                <w:rFonts w:ascii="宋体" w:hAnsi="宋体" w:cs="Arial" w:hint="eastAsia"/>
                <w:color w:val="000000"/>
                <w:kern w:val="0"/>
                <w:sz w:val="16"/>
                <w:szCs w:val="16"/>
                <w:lang w:val="en-US" w:eastAsia="zh-CN"/>
              </w:rPr>
              <w:t xml:space="preserve">44.1</w:t>
            </w: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0"/>
                <w:szCs w:val="20"/>
              </w:rPr>
            </w:pP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Arial" w:hAnsi="Arial" w:cs="Arial"/>
                <w:color w:val="000000"/>
                <w:kern w:val="0"/>
                <w:sz w:val="22"/>
                <w:szCs w:val="22"/>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0"/>
        </w:trPr>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b/>
                <w:bCs/>
                <w:color w:val="000000"/>
                <w:kern w:val="0"/>
                <w:sz w:val="16"/>
                <w:szCs w:val="16"/>
              </w:rPr>
            </w:pPr>
            <w:r>
              <w:rPr>
                <w:rFonts w:ascii="仿宋_GB2312" w:eastAsia="仿宋_GB2312" w:hAnsi="Arial" w:cs="Arial" w:hint="eastAsia"/>
                <w:b/>
                <w:bCs/>
                <w:color w:val="000000"/>
                <w:kern w:val="0"/>
                <w:sz w:val="16"/>
                <w:szCs w:val="16"/>
              </w:rPr>
              <w:t xml:space="preserve">一般公共预算财政拨款基本支出决算表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6</w:t>
            </w:r>
            <w:r>
              <w:rPr>
                <w:rFonts w:ascii="仿宋_GB2312" w:eastAsia="仿宋_GB2312" w:hAnsi="Arial" w:cs="Arial" w:hint="eastAsia"/>
                <w:color w:val="000000"/>
                <w:kern w:val="0"/>
                <w:sz w:val="16"/>
                <w:szCs w:val="16"/>
              </w:rPr>
              <w:t xml:space="preserve">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本年支出合计</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人员经费</w:t>
            </w:r>
          </w:p>
        </w:tc>
        <w:tc>
          <w:tcPr>
            <w:vMerge w:val="restart"/>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公用经费</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420"/>
        </w:trPr>
        <w:tc>
          <w:tcPr>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经济分类科目编码</w:t>
            </w: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725.08</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686.3</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38.78</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工资福利支出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585.6</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585.6</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基本工资</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113.7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113.7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津贴补贴</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386.9</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386.9</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奖金</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50.5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50.5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30104</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社会保障缴费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24.7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30106</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伙食补助费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30107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绩效工资</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9.3</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9.3</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30199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其他工资福利支出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商品和服务支出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38.78</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38.78</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印刷费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咨询费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30204</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手续费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30205</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水费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30206</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电费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邮电费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30208</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取暖费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29.49</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29.49</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30209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物业管理费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30211</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差旅费</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30212</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因公出国（境）费用</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30213</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维</w:t>
            </w:r>
            <w:r>
              <w:rPr>
                <w:rFonts w:ascii="仿宋_GB2312" w:eastAsia="仿宋_GB2312" w:hAnsi="Arial" w:cs="Arial" w:hint="eastAsia"/>
                <w:color w:val="000000"/>
                <w:kern w:val="0"/>
                <w:sz w:val="16"/>
                <w:szCs w:val="16"/>
              </w:rPr>
              <w:t xml:space="preserve">修</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护</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费</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30214</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租赁费</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30215</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会议费</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30216</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培训费</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30218</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专用材料费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30224</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被装购置费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30225</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专用燃料费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30226</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劳务费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委托业务费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30228</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工会经费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8.69</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8.69</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30229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福利费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公务用车运行维护费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30239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其他交通费用</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0.2</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0.2</w:t>
            </w: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30299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其他商品和服务支出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303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对个人和家庭的补助</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100.7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100.7</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离休费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退休费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退职（役）费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30304</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抚恤金</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30305</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生活补助</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医疗费</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56.5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56.5</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30309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奖励金</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30311</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住房公积金</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44.2</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44.2</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提租补贴</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30313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购房补贴</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30399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其他对个人和家庭的补助支出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310</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b/>
                <w:color w:val="000000"/>
                <w:kern w:val="0"/>
                <w:sz w:val="16"/>
                <w:szCs w:val="16"/>
              </w:rPr>
            </w:pPr>
            <w:r>
              <w:rPr>
                <w:rFonts w:ascii="仿宋_GB2312" w:eastAsia="仿宋_GB2312" w:hAnsi="Arial" w:cs="Arial" w:hint="eastAsia"/>
                <w:b/>
                <w:color w:val="000000"/>
                <w:kern w:val="0"/>
                <w:sz w:val="16"/>
                <w:szCs w:val="16"/>
              </w:rPr>
              <w:t xml:space="preserve">其他资本性支出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31002</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办公设备购置</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31003</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专用设备购置</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31007</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信息网络及软件购置更新</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31019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其他交通工具购置</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40"/>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31099</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其他资本性支出</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0"/>
        </w:trPr>
        <w:tc>
          <w:tcPr>
            <w:tcBorders>
              <w:top w:val="nil"/>
              <w:left w:val="nil"/>
              <w:bottom w:val="nil"/>
              <w:right w:val="nil"/>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一般公共预算财政拨</w:t>
            </w:r>
            <w:r>
              <w:rPr>
                <w:rFonts w:ascii="仿宋_GB2312" w:eastAsia="仿宋_GB2312" w:hAnsi="Arial" w:cs="Arial" w:hint="eastAsia"/>
                <w:color w:val="000000"/>
                <w:kern w:val="0"/>
                <w:sz w:val="16"/>
                <w:szCs w:val="16"/>
              </w:rPr>
              <w:t xml:space="preserve">款</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三</w:t>
            </w: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w:t>
            </w:r>
            <w:r>
              <w:rPr>
                <w:rFonts w:ascii="仿宋_GB2312" w:eastAsia="仿宋_GB2312" w:hAnsi="Arial" w:cs="Arial" w:hint="eastAsia"/>
                <w:color w:val="000000"/>
                <w:kern w:val="0"/>
                <w:sz w:val="16"/>
                <w:szCs w:val="16"/>
              </w:rPr>
              <w:t xml:space="preserve">经费支出决算表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85"/>
        </w:trPr>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7</w:t>
            </w:r>
            <w:r>
              <w:rPr>
                <w:rFonts w:ascii="仿宋_GB2312" w:eastAsia="仿宋_GB2312" w:hAnsi="Arial" w:cs="Arial" w:hint="eastAsia"/>
                <w:color w:val="000000"/>
                <w:kern w:val="0"/>
                <w:sz w:val="16"/>
                <w:szCs w:val="16"/>
              </w:rPr>
              <w:t xml:space="preserve">表</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single" w:sz="4" w:space="0" w:color="auto"/>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年度预算数</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201</w:t>
            </w:r>
            <w:r>
              <w:rPr>
                <w:rFonts w:ascii="仿宋_GB2312" w:eastAsia="仿宋_GB2312" w:hAnsi="Arial" w:cs="Arial" w:hint="eastAsia"/>
                <w:color w:val="000000"/>
                <w:kern w:val="0"/>
                <w:sz w:val="16"/>
                <w:szCs w:val="16"/>
              </w:rPr>
              <w:t xml:space="preserve">5</w:t>
            </w:r>
            <w:r>
              <w:rPr>
                <w:rFonts w:ascii="仿宋_GB2312" w:eastAsia="仿宋_GB2312" w:hAnsi="Arial" w:cs="Arial" w:hint="eastAsia"/>
                <w:color w:val="000000"/>
                <w:kern w:val="0"/>
                <w:sz w:val="16"/>
                <w:szCs w:val="16"/>
              </w:rPr>
              <w:t xml:space="preserve">年度决算数</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480"/>
        </w:trPr>
        <w:tc>
          <w:tcPr>
            <w:vMerge w:val="restart"/>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vMerge w:val="restart"/>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vMerge w:val="restart"/>
            <w:tcBorders>
              <w:top w:val="nil"/>
              <w:left w:val="single" w:sz="4" w:space="0" w:color="auto"/>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因公出国（境）费</w:t>
            </w:r>
          </w:p>
        </w:tc>
        <w:tc>
          <w:tcPr>
            <w:tcBorders>
              <w:top w:val="single" w:sz="4" w:space="0" w:color="auto"/>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公务用车购置及运行费</w:t>
            </w:r>
          </w:p>
        </w:tc>
        <w:tc>
          <w:tcPr>
            <w:vMerge w:val="restart"/>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公务接待费</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810"/>
        </w:trPr>
        <w:tc>
          <w:tcPr>
            <w:vMerge/>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公务用车购置费</w:t>
            </w:r>
          </w:p>
        </w:tc>
        <w:tc>
          <w:tcPr>
            <w:tcBorders>
              <w:top w:val="nil"/>
              <w:left w:val="nil"/>
              <w:bottom w:val="single" w:sz="4" w:space="0" w:color="auto"/>
              <w:right w:val="single" w:sz="4" w:space="0" w:color="auto"/>
            </w:tcBorders>
            <w:noWrap w:val="0"/>
            <w:vAlign w:val="center"/>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公务用车运行费</w:t>
            </w:r>
          </w:p>
        </w:tc>
        <w:tc>
          <w:tcPr>
            <w:vMerge/>
            <w:tcBorders>
              <w:top w:val="nil"/>
              <w:left w:val="single" w:sz="4" w:space="0" w:color="auto"/>
              <w:bottom w:val="single" w:sz="4" w:space="0" w:color="000000"/>
              <w:right w:val="single" w:sz="4" w:space="0" w:color="auto"/>
            </w:tcBorders>
            <w:noWrap w:val="0"/>
            <w:vAlign w:val="center"/>
          </w:tcPr>
          <w:p>
            <w:pPr>
              <w:framePr w:vAnchor="text" w:hAnchor="page" w:x="1097" w:y="442"/>
              <w:widowControl/>
              <w:jc w:val="left"/>
              <w:rPr>
                <w:rFonts w:ascii="仿宋_GB2312" w:eastAsia="仿宋_GB2312" w:hAnsi="Arial" w:cs="Arial"/>
                <w:color w:val="000000"/>
                <w:kern w:val="0"/>
                <w:sz w:val="16"/>
                <w:szCs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7</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8</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9</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10</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11</w:t>
            </w:r>
          </w:p>
        </w:tc>
        <w:tc>
          <w:tcPr>
            <w:tcBorders>
              <w:top w:val="nil"/>
              <w:left w:val="nil"/>
              <w:bottom w:val="single" w:sz="4" w:space="0" w:color="auto"/>
              <w:right w:val="single" w:sz="4" w:space="0" w:color="auto"/>
            </w:tcBorders>
            <w:noWrap w:val="0"/>
            <w:vAlign w:val="bottom"/>
          </w:tcPr>
          <w:p>
            <w:pPr>
              <w:framePr w:vAnchor="text" w:hAnchor="page" w:x="1097" w:y="442"/>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12</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single" w:sz="4" w:space="0" w:color="auto"/>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0.6</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0.6</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0.6</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lang w:val="en-US" w:eastAsia="zh-CN"/>
              </w:rPr>
              <w:t xml:space="preserve">0.4</w:t>
            </w: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framePr w:vAnchor="text" w:hAnchor="page" w:x="1097" w:y="442"/>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both"/>
        <w:rPr>
          <w:rFonts w:ascii="仿宋_GB2312" w:eastAsia="仿宋_GB2312"/>
          <w:b/>
          <w:sz w:val="32"/>
          <w:szCs w:val="32"/>
        </w:rPr>
      </w:pPr>
    </w:p>
    <w:p>
      <w:pPr>
        <w:jc w:val="center"/>
        <w:rPr>
          <w:rFonts w:ascii="仿宋_GB2312" w:eastAsia="仿宋_GB2312"/>
          <w:b/>
          <w:sz w:val="32"/>
          <w:szCs w:val="32"/>
        </w:rPr>
      </w:pPr>
    </w:p>
    <w:tbl>
      <w:tblPr>
        <w:tblW w:w="0" w:type="auto"/>
        <w:tblInd w:w="93" w:type="dxa"/>
        <w:tblLayout w:type="fixed"/>
        <w:tblCellMar>
          <w:left w:w="108"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政府性基金预算财政拨款收入支出决算表</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公</w:t>
            </w:r>
            <w:r>
              <w:rPr>
                <w:rFonts w:ascii="仿宋_GB2312" w:eastAsia="仿宋_GB2312" w:hAnsi="Arial" w:cs="Arial" w:hint="eastAsia"/>
                <w:color w:val="000000"/>
                <w:kern w:val="0"/>
                <w:sz w:val="16"/>
                <w:szCs w:val="16"/>
              </w:rPr>
              <w:t xml:space="preserve">开</w:t>
            </w:r>
            <w:r>
              <w:rPr>
                <w:rFonts w:ascii="仿宋_GB2312" w:eastAsia="仿宋_GB2312" w:hAnsi="Arial" w:cs="Arial" w:hint="eastAsia"/>
                <w:color w:val="000000"/>
                <w:kern w:val="0"/>
                <w:sz w:val="16"/>
                <w:szCs w:val="16"/>
              </w:rPr>
              <w:t xml:space="preserve">0</w:t>
            </w:r>
            <w:r>
              <w:rPr>
                <w:rFonts w:ascii="仿宋_GB2312" w:eastAsia="仿宋_GB2312" w:hAnsi="Arial" w:cs="Arial" w:hint="eastAsia"/>
                <w:color w:val="000000"/>
                <w:kern w:val="0"/>
                <w:sz w:val="16"/>
                <w:szCs w:val="16"/>
              </w:rPr>
              <w:t xml:space="preserve">8</w:t>
            </w:r>
            <w:r>
              <w:rPr>
                <w:rFonts w:ascii="仿宋_GB2312" w:eastAsia="仿宋_GB2312" w:hAnsi="Arial" w:cs="Arial" w:hint="eastAsia"/>
                <w:color w:val="000000"/>
                <w:kern w:val="0"/>
                <w:sz w:val="16"/>
                <w:szCs w:val="16"/>
              </w:rPr>
              <w:t xml:space="preserve">表</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部门：</w:t>
            </w: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单位：万元</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上年结转和结余</w:t>
            </w:r>
          </w:p>
        </w:tc>
        <w:tc>
          <w:tcPr>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本年收入</w:t>
            </w:r>
          </w:p>
        </w:tc>
        <w:tc>
          <w:tcPr>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本年支出</w:t>
            </w:r>
          </w:p>
        </w:tc>
        <w:tc>
          <w:tcPr>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年末结转和结余</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功能分类科目编码</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科目名称</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小计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基本支出</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项目支出</w:t>
            </w:r>
          </w:p>
        </w:tc>
        <w:tc>
          <w:tcPr>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类</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款</w:t>
            </w:r>
          </w:p>
        </w:tc>
        <w:tc>
          <w:tcPr>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项</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栏次</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1</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2</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3</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4</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5</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6</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合计</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hint="eastAsia"/>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lef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hint="eastAsia"/>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lang w:val="en-US" w:eastAsia="zh-CN"/>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hint="eastAsia"/>
                <w:color w:val="000000"/>
                <w:kern w:val="0"/>
                <w:sz w:val="16"/>
                <w:szCs w:val="16"/>
              </w:rPr>
            </w:pPr>
            <w:r>
              <w:rPr>
                <w:rFonts w:ascii="宋体" w:hAnsi="宋体" w:cs="Arial" w:hint="eastAsia"/>
                <w:color w:val="000000"/>
                <w:kern w:val="0"/>
                <w:sz w:val="16"/>
                <w:szCs w:val="16"/>
                <w:lang w:val="en-US" w:eastAsia="zh-CN"/>
              </w:rPr>
              <w:t xml:space="preserve"> </w:t>
            </w:r>
          </w:p>
        </w:tc>
        <w:tc>
          <w:tcPr>
            <w:tcBorders>
              <w:top w:val="nil"/>
              <w:left w:val="nil"/>
              <w:bottom w:val="single" w:sz="4" w:space="0" w:color="auto"/>
              <w:right w:val="single" w:sz="4" w:space="0" w:color="auto"/>
            </w:tcBorders>
            <w:noWrap w:val="0"/>
            <w:vAlign w:val="center"/>
          </w:tcPr>
          <w:p>
            <w:pPr>
              <w:widowControl/>
              <w:jc w:val="lef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hint="eastAsia"/>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lang w:val="en-US" w:eastAsia="zh-CN"/>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lang w:val="en-US" w:eastAsia="zh-CN"/>
              </w:rPr>
            </w:pPr>
            <w:r>
              <w:rPr>
                <w:rFonts w:ascii="仿宋_GB2312" w:eastAsia="仿宋_GB2312" w:hAnsi="Arial" w:cs="Arial" w:hint="eastAsia"/>
                <w:color w:val="000000"/>
                <w:kern w:val="0"/>
                <w:sz w:val="16"/>
                <w:szCs w:val="16"/>
                <w:lang w:val="en-US" w:eastAsia="zh-CN"/>
              </w:rPr>
              <w:t xml:space="preserve">1</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p>
        </w:tc>
      </w:tr>
      <w:tr>
        <w:tblPrEx>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 w:type="dxa"/>
            <w:right w:w="108" w:type="dxa"/>
          </w:tblCellMar>
        </w:tblPrEx>
        <w:trPr>
          <w:trHeight w:val="255"/>
        </w:trPr>
        <w:tc>
          <w:tcPr>
            <w:gridSpan w:val="3"/>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center"/>
          </w:tcPr>
          <w:p>
            <w:pPr>
              <w:widowControl/>
              <w:jc w:val="right"/>
              <w:rPr>
                <w:rFonts w:ascii="仿宋_GB2312" w:eastAsia="仿宋_GB2312" w:hAnsi="Arial" w:cs="Arial"/>
                <w:color w:val="000000"/>
                <w:kern w:val="0"/>
                <w:sz w:val="16"/>
                <w:szCs w:val="16"/>
              </w:rPr>
            </w:pPr>
            <w:r>
              <w:rPr>
                <w:rFonts w:ascii="宋体" w:hAnsi="宋体"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c>
          <w:tcPr>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jc w:val="center"/>
        <w:rPr>
          <w:rFonts w:ascii="仿宋_GB2312" w:eastAsia="仿宋_GB2312"/>
          <w:b/>
          <w:sz w:val="32"/>
          <w:szCs w:val="32"/>
        </w:rPr>
      </w:pPr>
      <w:r>
        <w:rPr>
          <w:rFonts w:ascii="仿宋_GB2312" w:eastAsia="仿宋_GB2312" w:hint="eastAsia"/>
          <w:b/>
          <w:sz w:val="32"/>
          <w:szCs w:val="32"/>
        </w:rPr>
        <w:t xml:space="preserve">第三部</w:t>
      </w:r>
      <w:r>
        <w:rPr>
          <w:rFonts w:ascii="仿宋_GB2312" w:eastAsia="仿宋_GB2312" w:hint="eastAsia"/>
          <w:b/>
          <w:sz w:val="32"/>
          <w:szCs w:val="32"/>
        </w:rPr>
        <w:t xml:space="preserve">分</w:t>
      </w:r>
      <w:r>
        <w:rPr>
          <w:rFonts w:ascii="仿宋_GB2312" w:eastAsia="仿宋_GB2312" w:hint="eastAsia"/>
          <w:b/>
          <w:sz w:val="32"/>
          <w:szCs w:val="32"/>
        </w:rPr>
        <w:t xml:space="preserve"> </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年度部门决算情况说明</w:t>
      </w:r>
    </w:p>
    <w:p>
      <w:pPr>
        <w:rPr>
          <w:rFonts w:ascii="仿宋_GB2312" w:eastAsia="仿宋_GB2312"/>
          <w:sz w:val="32"/>
          <w:szCs w:val="32"/>
        </w:rPr>
      </w:pPr>
      <w:r>
        <w:rPr>
          <w:rFonts w:ascii="仿宋_GB2312" w:eastAsia="仿宋_GB2312" w:hint="eastAsia"/>
          <w:sz w:val="32"/>
          <w:szCs w:val="32"/>
        </w:rPr>
        <w:t xml:space="preserve">   </w:t>
      </w:r>
    </w:p>
    <w:p>
      <w:pPr>
        <w:ind w:firstLine="480" w:firstLineChars="150"/>
        <w:rPr>
          <w:rFonts w:ascii="仿宋_GB2312" w:eastAsia="仿宋_GB2312"/>
          <w:b/>
          <w:sz w:val="32"/>
          <w:szCs w:val="32"/>
        </w:rPr>
      </w:pPr>
      <w:r>
        <w:rPr>
          <w:rFonts w:ascii="仿宋_GB2312" w:eastAsia="仿宋_GB2312" w:hint="eastAsia"/>
          <w:sz w:val="32"/>
          <w:szCs w:val="32"/>
        </w:rPr>
        <w:t xml:space="preserve"> </w:t>
      </w:r>
      <w:r>
        <w:rPr>
          <w:rFonts w:ascii="仿宋_GB2312" w:eastAsia="仿宋_GB2312" w:hint="eastAsia"/>
          <w:b/>
          <w:sz w:val="32"/>
          <w:szCs w:val="32"/>
        </w:rPr>
        <w:t xml:space="preserve">一、关于</w:t>
      </w:r>
      <w:r>
        <w:rPr>
          <w:rFonts w:ascii="仿宋_GB2312" w:eastAsia="仿宋_GB2312" w:hint="eastAsia"/>
          <w:b/>
          <w:sz w:val="32"/>
          <w:szCs w:val="32"/>
          <w:lang w:val="en-US" w:eastAsia="zh-CN"/>
        </w:rPr>
        <w:t xml:space="preserve">刚察县寄宿制完全小</w:t>
      </w:r>
      <w:r>
        <w:rPr>
          <w:rFonts w:ascii="仿宋_GB2312" w:eastAsia="仿宋_GB2312" w:hint="eastAsia"/>
          <w:b/>
          <w:sz w:val="32"/>
          <w:szCs w:val="32"/>
          <w:lang w:val="en-US" w:eastAsia="zh-CN"/>
        </w:rPr>
        <w:t xml:space="preserve">学</w:t>
      </w:r>
      <w:r>
        <w:rPr>
          <w:rFonts w:ascii="仿宋_GB2312" w:eastAsia="仿宋_GB2312" w:hint="eastAsia"/>
          <w:b/>
          <w:sz w:val="32"/>
          <w:szCs w:val="32"/>
          <w:lang w:val="en-US" w:eastAsia="zh-CN"/>
        </w:rPr>
        <w:t xml:space="preserve">2</w:t>
      </w:r>
      <w:r>
        <w:rPr>
          <w:rFonts w:ascii="仿宋_GB2312" w:eastAsia="仿宋_GB2312" w:hint="eastAsia"/>
          <w:b/>
          <w:sz w:val="32"/>
          <w:szCs w:val="32"/>
        </w:rPr>
        <w:t xml:space="preserve">01</w:t>
      </w:r>
      <w:r>
        <w:rPr>
          <w:rFonts w:ascii="仿宋_GB2312" w:eastAsia="仿宋_GB2312" w:hint="eastAsia"/>
          <w:b/>
          <w:sz w:val="32"/>
          <w:szCs w:val="32"/>
        </w:rPr>
        <w:t xml:space="preserve">5</w:t>
      </w:r>
      <w:r>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Pr>
          <w:rFonts w:ascii="仿宋_GB2312" w:eastAsia="仿宋_GB2312" w:hint="eastAsia"/>
          <w:sz w:val="32"/>
          <w:szCs w:val="32"/>
          <w:lang w:val="en-US" w:eastAsia="zh-CN"/>
        </w:rPr>
        <w:t xml:space="preserve">  </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年度收支总决算</w:t>
      </w:r>
      <w:r>
        <w:rPr>
          <w:rFonts w:ascii="仿宋_GB2312" w:eastAsia="仿宋_GB2312" w:hint="eastAsia"/>
          <w:sz w:val="32"/>
          <w:szCs w:val="32"/>
          <w:lang w:val="en-US" w:eastAsia="zh-CN"/>
        </w:rPr>
        <w:t xml:space="preserve">725.1</w:t>
      </w:r>
      <w:r>
        <w:rPr>
          <w:rFonts w:ascii="仿宋_GB2312" w:eastAsia="仿宋_GB2312" w:hint="eastAsia"/>
          <w:sz w:val="32"/>
          <w:szCs w:val="32"/>
        </w:rPr>
        <w:t xml:space="preserve">万元，</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年收支总决算增</w:t>
      </w:r>
      <w:r>
        <w:rPr>
          <w:rFonts w:ascii="仿宋_GB2312" w:eastAsia="仿宋_GB2312" w:hint="eastAsia"/>
          <w:sz w:val="32"/>
          <w:szCs w:val="32"/>
          <w:lang w:val="en-US" w:eastAsia="zh-CN"/>
        </w:rPr>
        <w:t xml:space="preserve">35.9</w:t>
      </w:r>
      <w:r>
        <w:rPr>
          <w:rFonts w:ascii="仿宋_GB2312" w:eastAsia="仿宋_GB2312" w:hint="eastAsia"/>
          <w:sz w:val="32"/>
          <w:szCs w:val="32"/>
        </w:rPr>
        <w:t xml:space="preserve">万元。主要原因是：</w:t>
      </w:r>
      <w:r>
        <w:rPr>
          <w:rFonts w:ascii="仿宋_GB2312" w:eastAsia="仿宋_GB2312" w:hint="eastAsia"/>
          <w:sz w:val="32"/>
          <w:szCs w:val="32"/>
          <w:lang w:val="en-US" w:eastAsia="zh-CN"/>
        </w:rPr>
        <w:t xml:space="preserve">人员工资增加</w:t>
      </w:r>
      <w:r>
        <w:rPr>
          <w:rFonts w:ascii="仿宋_GB2312" w:eastAsia="仿宋_GB2312" w:hint="eastAsia"/>
          <w:sz w:val="32"/>
          <w:szCs w:val="32"/>
        </w:rPr>
        <w:t xml:space="preserve">。其中：</w:t>
      </w:r>
    </w:p>
    <w:p>
      <w:pPr>
        <w:ind w:firstLine="645"/>
        <w:rPr>
          <w:rFonts w:ascii="仿宋_GB2312" w:eastAsia="仿宋_GB2312"/>
          <w:sz w:val="32"/>
          <w:szCs w:val="32"/>
        </w:rPr>
      </w:pPr>
      <w:r>
        <w:rPr>
          <w:rFonts w:ascii="仿宋_GB2312" w:eastAsia="仿宋_GB2312" w:hint="eastAsia"/>
          <w:sz w:val="32"/>
          <w:szCs w:val="32"/>
        </w:rPr>
        <w:t xml:space="preserve">（一）收入总计</w:t>
      </w:r>
      <w:r>
        <w:rPr>
          <w:rFonts w:ascii="仿宋_GB2312" w:eastAsia="仿宋_GB2312" w:hint="eastAsia"/>
          <w:sz w:val="32"/>
          <w:szCs w:val="32"/>
          <w:lang w:val="en-US" w:eastAsia="zh-CN"/>
        </w:rPr>
        <w:t xml:space="preserve">725.1</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、财政拨款收入</w:t>
      </w:r>
      <w:r>
        <w:rPr>
          <w:rFonts w:ascii="仿宋_GB2312" w:eastAsia="仿宋_GB2312" w:hint="eastAsia"/>
          <w:sz w:val="32"/>
          <w:szCs w:val="32"/>
          <w:lang w:val="en-US" w:eastAsia="zh-CN"/>
        </w:rPr>
        <w:t xml:space="preserve">725.08</w:t>
      </w:r>
      <w:r>
        <w:rPr>
          <w:rFonts w:ascii="仿宋_GB2312" w:eastAsia="仿宋_GB2312" w:hint="eastAsia"/>
          <w:sz w:val="32"/>
          <w:szCs w:val="32"/>
        </w:rPr>
        <w:t xml:space="preserve">万元</w:t>
      </w:r>
      <w:r>
        <w:rPr>
          <w:rFonts w:ascii="仿宋_GB2312" w:eastAsia="仿宋_GB2312" w:hint="eastAsia"/>
          <w:sz w:val="32"/>
          <w:szCs w:val="32"/>
          <w:lang w:eastAsia="zh-CN"/>
        </w:rPr>
        <w:t xml:space="preserve">。</w:t>
      </w:r>
    </w:p>
    <w:p>
      <w:pPr>
        <w:ind w:firstLine="645"/>
        <w:rPr>
          <w:rFonts w:ascii="仿宋_GB2312" w:eastAsia="仿宋_GB2312" w:hint="eastAsia"/>
          <w:sz w:val="32"/>
          <w:szCs w:val="32"/>
          <w:lang w:val="en-US" w:eastAsia="zh-CN"/>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、其他收入</w:t>
      </w:r>
      <w:r>
        <w:rPr>
          <w:rFonts w:ascii="仿宋_GB2312" w:eastAsia="仿宋_GB2312" w:hint="eastAsia"/>
          <w:sz w:val="32"/>
          <w:szCs w:val="32"/>
          <w:lang w:val="en-US" w:eastAsia="zh-CN"/>
        </w:rPr>
        <w:t xml:space="preserve">0.02</w:t>
      </w:r>
      <w:r>
        <w:rPr>
          <w:rFonts w:ascii="仿宋_GB2312" w:eastAsia="仿宋_GB2312" w:hint="eastAsia"/>
          <w:sz w:val="32"/>
          <w:szCs w:val="32"/>
        </w:rPr>
        <w:t xml:space="preserve">万元，</w:t>
      </w:r>
      <w:r>
        <w:rPr>
          <w:rFonts w:ascii="仿宋_GB2312" w:eastAsia="仿宋_GB2312" w:hint="eastAsia"/>
          <w:sz w:val="32"/>
          <w:szCs w:val="32"/>
          <w:lang w:val="en-US" w:eastAsia="zh-CN"/>
        </w:rPr>
        <w:t xml:space="preserve">为</w:t>
      </w:r>
      <w:r>
        <w:rPr>
          <w:rFonts w:ascii="仿宋_GB2312" w:eastAsia="仿宋_GB2312" w:hint="eastAsia"/>
          <w:sz w:val="32"/>
          <w:szCs w:val="32"/>
        </w:rPr>
        <w:t xml:space="preserve">存款利息收入</w:t>
      </w:r>
      <w:r>
        <w:rPr>
          <w:rFonts w:ascii="仿宋_GB2312" w:eastAsia="仿宋_GB2312" w:hint="eastAsia"/>
          <w:sz w:val="32"/>
          <w:szCs w:val="32"/>
          <w:lang w:val="en-US" w:eastAsia="zh-CN"/>
        </w:rPr>
        <w:t xml:space="preserve">.</w:t>
      </w:r>
    </w:p>
    <w:p>
      <w:pPr>
        <w:ind w:firstLine="645"/>
        <w:rPr>
          <w:rFonts w:ascii="仿宋_GB2312" w:eastAsia="仿宋_GB2312"/>
          <w:sz w:val="32"/>
          <w:szCs w:val="32"/>
        </w:rPr>
      </w:pPr>
      <w:r>
        <w:rPr>
          <w:rFonts w:ascii="仿宋_GB2312" w:eastAsia="仿宋_GB2312" w:hint="eastAsia"/>
          <w:sz w:val="32"/>
          <w:szCs w:val="32"/>
        </w:rPr>
        <w:t xml:space="preserve">（二）支出总计</w:t>
      </w:r>
      <w:r>
        <w:rPr>
          <w:rFonts w:ascii="仿宋_GB2312" w:eastAsia="仿宋_GB2312" w:hint="eastAsia"/>
          <w:sz w:val="32"/>
          <w:szCs w:val="32"/>
          <w:lang w:val="en-US" w:eastAsia="zh-CN"/>
        </w:rPr>
        <w:t xml:space="preserve">725.1</w:t>
      </w:r>
      <w:r>
        <w:rPr>
          <w:rFonts w:ascii="仿宋_GB2312" w:eastAsia="仿宋_GB2312" w:hint="eastAsia"/>
          <w:sz w:val="32"/>
          <w:szCs w:val="32"/>
        </w:rPr>
        <w:t xml:space="preserve">万元。包括：</w:t>
      </w:r>
    </w:p>
    <w:p>
      <w:pPr>
        <w:ind w:firstLine="645"/>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、教育（类）支出</w:t>
      </w:r>
      <w:r>
        <w:rPr>
          <w:rFonts w:ascii="仿宋_GB2312" w:eastAsia="仿宋_GB2312" w:hint="eastAsia"/>
          <w:sz w:val="32"/>
          <w:szCs w:val="32"/>
          <w:lang w:val="en-US" w:eastAsia="zh-CN"/>
        </w:rPr>
        <w:t xml:space="preserve">622.5</w:t>
      </w:r>
      <w:r>
        <w:rPr>
          <w:rFonts w:ascii="仿宋_GB2312" w:eastAsia="仿宋_GB2312" w:hint="eastAsia"/>
          <w:sz w:val="32"/>
          <w:szCs w:val="32"/>
        </w:rPr>
        <w:t xml:space="preserve">万元，主要用于</w:t>
      </w:r>
      <w:r>
        <w:rPr>
          <w:rFonts w:ascii="仿宋_GB2312" w:eastAsia="仿宋_GB2312" w:hint="eastAsia"/>
          <w:sz w:val="32"/>
          <w:szCs w:val="32"/>
          <w:lang w:val="en-US" w:eastAsia="zh-CN"/>
        </w:rPr>
        <w:t xml:space="preserve">学校教育</w:t>
      </w:r>
      <w:r>
        <w:rPr>
          <w:rFonts w:ascii="仿宋_GB2312" w:eastAsia="仿宋_GB2312" w:hint="eastAsia"/>
          <w:sz w:val="32"/>
          <w:szCs w:val="32"/>
        </w:rPr>
        <w:t xml:space="preserve">及</w:t>
      </w:r>
      <w:r>
        <w:rPr>
          <w:rFonts w:ascii="仿宋_GB2312" w:eastAsia="仿宋_GB2312" w:hint="eastAsia"/>
          <w:sz w:val="32"/>
          <w:szCs w:val="32"/>
          <w:lang w:val="en-US" w:eastAsia="zh-CN"/>
        </w:rPr>
        <w:t xml:space="preserve">教学</w:t>
      </w:r>
      <w:r>
        <w:rPr>
          <w:rFonts w:ascii="仿宋_GB2312" w:eastAsia="仿宋_GB2312" w:hint="eastAsia"/>
          <w:sz w:val="32"/>
          <w:szCs w:val="32"/>
        </w:rPr>
        <w:t xml:space="preserve">等方面的支出。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2</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1.9</w:t>
      </w:r>
      <w:r>
        <w:rPr>
          <w:rFonts w:ascii="仿宋_GB2312" w:eastAsia="仿宋_GB2312" w:hint="eastAsia"/>
          <w:sz w:val="32"/>
          <w:szCs w:val="32"/>
        </w:rPr>
        <w:t xml:space="preserve">万元。</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3</w:t>
      </w:r>
      <w:r>
        <w:rPr>
          <w:rFonts w:ascii="仿宋_GB2312" w:eastAsia="仿宋_GB2312" w:hint="eastAsia"/>
          <w:sz w:val="32"/>
          <w:szCs w:val="32"/>
        </w:rPr>
        <w:t xml:space="preserve">、医疗卫</w:t>
      </w:r>
      <w:r>
        <w:rPr>
          <w:rFonts w:ascii="仿宋_GB2312" w:eastAsia="仿宋_GB2312" w:hint="eastAsia"/>
          <w:sz w:val="32"/>
          <w:szCs w:val="32"/>
        </w:rPr>
        <w:t xml:space="preserve">生</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56.5</w:t>
      </w:r>
      <w:r>
        <w:rPr>
          <w:rFonts w:ascii="仿宋_GB2312" w:eastAsia="仿宋_GB2312" w:hint="eastAsia"/>
          <w:sz w:val="32"/>
          <w:szCs w:val="32"/>
        </w:rPr>
        <w:t xml:space="preserve">万元，主要用于</w:t>
      </w:r>
      <w:r>
        <w:rPr>
          <w:rFonts w:ascii="仿宋_GB2312" w:eastAsia="仿宋_GB2312" w:hint="eastAsia"/>
          <w:sz w:val="32"/>
          <w:szCs w:val="32"/>
          <w:lang w:val="en-US" w:eastAsia="zh-CN"/>
        </w:rPr>
        <w:t xml:space="preserve">学校教职工</w:t>
      </w:r>
      <w:r>
        <w:rPr>
          <w:rFonts w:ascii="仿宋_GB2312" w:eastAsia="仿宋_GB2312" w:hint="eastAsia"/>
          <w:sz w:val="32"/>
          <w:szCs w:val="32"/>
        </w:rPr>
        <w:t xml:space="preserve">医疗</w:t>
      </w:r>
      <w:r>
        <w:rPr>
          <w:rFonts w:ascii="仿宋_GB2312" w:eastAsia="仿宋_GB2312" w:hint="eastAsia"/>
          <w:sz w:val="32"/>
          <w:szCs w:val="32"/>
          <w:lang w:val="en-US" w:eastAsia="zh-CN"/>
        </w:rPr>
        <w:t xml:space="preserve">保险</w:t>
      </w:r>
      <w:r>
        <w:rPr>
          <w:rFonts w:ascii="仿宋_GB2312" w:eastAsia="仿宋_GB2312" w:hint="eastAsia"/>
          <w:sz w:val="32"/>
          <w:szCs w:val="32"/>
        </w:rPr>
        <w:t xml:space="preserve">方面的支出。</w:t>
      </w:r>
    </w:p>
    <w:p>
      <w:pPr>
        <w:ind w:firstLine="640" w:firstLineChars="200"/>
        <w:rPr>
          <w:rFonts w:ascii="仿宋_GB2312" w:eastAsia="仿宋_GB2312"/>
          <w:sz w:val="32"/>
          <w:szCs w:val="32"/>
        </w:rPr>
      </w:pPr>
      <w:r>
        <w:rPr>
          <w:rFonts w:ascii="仿宋_GB2312" w:eastAsia="仿宋_GB2312" w:hint="eastAsia"/>
          <w:sz w:val="32"/>
          <w:szCs w:val="32"/>
          <w:lang w:val="en-US" w:eastAsia="zh-CN"/>
        </w:rPr>
        <w:t xml:space="preserve">4</w:t>
      </w:r>
      <w:r>
        <w:rPr>
          <w:rFonts w:ascii="仿宋_GB2312" w:eastAsia="仿宋_GB2312" w:hint="eastAsia"/>
          <w:sz w:val="32"/>
          <w:szCs w:val="32"/>
        </w:rPr>
        <w:t xml:space="preserve">、住房保障支</w:t>
      </w:r>
      <w:r>
        <w:rPr>
          <w:rFonts w:ascii="仿宋_GB2312" w:eastAsia="仿宋_GB2312" w:hint="eastAsia"/>
          <w:sz w:val="32"/>
          <w:szCs w:val="32"/>
        </w:rPr>
        <w:t xml:space="preserve">出</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44.2</w:t>
      </w:r>
      <w:r>
        <w:rPr>
          <w:rFonts w:ascii="仿宋_GB2312" w:eastAsia="仿宋_GB2312" w:hint="eastAsia"/>
          <w:sz w:val="32"/>
          <w:szCs w:val="32"/>
        </w:rPr>
        <w:t xml:space="preserve">万元，主要用于按照国家政策规定为职工缴纳和发放的住房公积金方面的支出。</w:t>
      </w:r>
    </w:p>
    <w:p>
      <w:pPr>
        <w:ind w:firstLine="640" w:firstLineChars="200"/>
        <w:rPr>
          <w:rFonts w:ascii="仿宋_GB2312" w:eastAsia="仿宋_GB2312"/>
          <w:sz w:val="32"/>
          <w:szCs w:val="32"/>
        </w:rPr>
      </w:pPr>
      <w:r>
        <w:rPr>
          <w:rFonts w:ascii="仿宋_GB2312" w:eastAsia="仿宋_GB2312" w:hint="eastAsia"/>
          <w:b/>
          <w:sz w:val="32"/>
          <w:szCs w:val="32"/>
        </w:rPr>
        <w:t xml:space="preserve">二、关于</w:t>
      </w:r>
      <w:r>
        <w:rPr>
          <w:rFonts w:ascii="仿宋_GB2312" w:eastAsia="仿宋_GB2312" w:hint="eastAsia"/>
          <w:b/>
          <w:sz w:val="32"/>
          <w:szCs w:val="32"/>
          <w:lang w:val="en-US" w:eastAsia="zh-CN"/>
        </w:rPr>
        <w:t xml:space="preserve">刚察县寄宿制完全小学</w:t>
      </w:r>
      <w:r>
        <w:rPr>
          <w:rFonts w:ascii="仿宋_GB2312" w:eastAsia="仿宋_GB2312" w:hint="eastAsia"/>
          <w:b/>
          <w:sz w:val="32"/>
          <w:szCs w:val="32"/>
        </w:rPr>
        <w:t xml:space="preserve">201</w:t>
      </w:r>
      <w:r>
        <w:rPr>
          <w:rFonts w:ascii="仿宋_GB2312" w:eastAsia="仿宋_GB2312" w:hint="eastAsia"/>
          <w:b/>
          <w:sz w:val="32"/>
          <w:szCs w:val="32"/>
        </w:rPr>
        <w:t xml:space="preserve">5</w:t>
      </w:r>
      <w:r>
        <w:rPr>
          <w:rFonts w:ascii="仿宋_GB2312" w:eastAsia="仿宋_GB2312" w:hint="eastAsia"/>
          <w:b/>
          <w:sz w:val="32"/>
          <w:szCs w:val="32"/>
        </w:rPr>
        <w:t xml:space="preserve">年度一般公共预算财政拨款支出决算情况说明</w:t>
      </w:r>
    </w:p>
    <w:p>
      <w:pPr>
        <w:ind w:firstLine="640"/>
        <w:rPr>
          <w:rFonts w:ascii="仿宋_GB2312" w:eastAsia="仿宋_GB2312"/>
          <w:sz w:val="32"/>
          <w:szCs w:val="32"/>
        </w:rPr>
      </w:pPr>
      <w:r>
        <w:rPr>
          <w:rFonts w:ascii="仿宋_GB2312" w:eastAsia="仿宋_GB2312" w:hint="eastAsia"/>
          <w:sz w:val="32"/>
          <w:szCs w:val="32"/>
        </w:rPr>
        <w:t xml:space="preserve">（一）财政拨款支出决算变化情况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年度财政拨款支出</w:t>
      </w:r>
      <w:r>
        <w:rPr>
          <w:rFonts w:ascii="仿宋_GB2312" w:eastAsia="仿宋_GB2312" w:hint="eastAsia"/>
          <w:sz w:val="32"/>
          <w:szCs w:val="32"/>
          <w:lang w:val="en-US" w:eastAsia="zh-CN"/>
        </w:rPr>
        <w:t xml:space="preserve">725.08</w:t>
      </w:r>
      <w:r>
        <w:rPr>
          <w:rFonts w:ascii="仿宋_GB2312" w:eastAsia="仿宋_GB2312" w:hint="eastAsia"/>
          <w:sz w:val="32"/>
          <w:szCs w:val="32"/>
        </w:rPr>
        <w:t xml:space="preserve">万元，占本年支出总计的</w:t>
      </w:r>
      <w:r>
        <w:rPr>
          <w:rFonts w:ascii="仿宋_GB2312" w:eastAsia="仿宋_GB2312" w:hint="eastAsia"/>
          <w:sz w:val="32"/>
          <w:szCs w:val="32"/>
          <w:lang w:val="en-US" w:eastAsia="zh-CN"/>
        </w:rPr>
        <w:t xml:space="preserve">99.98</w:t>
      </w:r>
      <w:r>
        <w:rPr>
          <w:rFonts w:ascii="仿宋_GB2312" w:eastAsia="仿宋_GB2312" w:hint="eastAsia"/>
          <w:sz w:val="32"/>
          <w:szCs w:val="32"/>
        </w:rPr>
        <w:t xml:space="preserve">%</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年决算数</w:t>
      </w:r>
      <w:r>
        <w:rPr>
          <w:rFonts w:ascii="仿宋_GB2312" w:eastAsia="仿宋_GB2312" w:hint="eastAsia"/>
          <w:sz w:val="32"/>
          <w:szCs w:val="32"/>
        </w:rPr>
        <w:t xml:space="preserve">比</w:t>
      </w:r>
      <w:r>
        <w:rPr>
          <w:rFonts w:ascii="仿宋_GB2312" w:eastAsia="仿宋_GB2312" w:hint="eastAsia"/>
          <w:sz w:val="32"/>
          <w:szCs w:val="32"/>
        </w:rPr>
        <w:t xml:space="preserve">201</w:t>
      </w:r>
      <w:r>
        <w:rPr>
          <w:rFonts w:ascii="仿宋_GB2312" w:eastAsia="仿宋_GB2312" w:hint="eastAsia"/>
          <w:sz w:val="32"/>
          <w:szCs w:val="32"/>
        </w:rPr>
        <w:t xml:space="preserve">4</w:t>
      </w:r>
      <w:r>
        <w:rPr>
          <w:rFonts w:ascii="仿宋_GB2312" w:eastAsia="仿宋_GB2312" w:hint="eastAsia"/>
          <w:sz w:val="32"/>
          <w:szCs w:val="32"/>
        </w:rPr>
        <w:t xml:space="preserve">年增加</w:t>
      </w:r>
      <w:r>
        <w:rPr>
          <w:rFonts w:ascii="仿宋_GB2312" w:eastAsia="仿宋_GB2312" w:hint="eastAsia"/>
          <w:sz w:val="32"/>
          <w:szCs w:val="32"/>
          <w:lang w:val="en-US" w:eastAsia="zh-CN"/>
        </w:rPr>
        <w:t xml:space="preserve">35.9</w:t>
      </w:r>
      <w:r>
        <w:rPr>
          <w:rFonts w:ascii="仿宋_GB2312" w:eastAsia="仿宋_GB2312" w:hint="eastAsia"/>
          <w:sz w:val="32"/>
          <w:szCs w:val="32"/>
        </w:rPr>
        <w:t xml:space="preserve">万元，主要原因：</w:t>
      </w:r>
      <w:r>
        <w:rPr>
          <w:rFonts w:ascii="仿宋_GB2312" w:eastAsia="仿宋_GB2312" w:hint="eastAsia"/>
          <w:sz w:val="32"/>
          <w:szCs w:val="32"/>
          <w:lang w:val="en-US" w:eastAsia="zh-CN"/>
        </w:rPr>
        <w:t xml:space="preserve">人员工资增加。</w:t>
      </w:r>
    </w:p>
    <w:p>
      <w:pPr>
        <w:ind w:firstLine="640"/>
        <w:rPr>
          <w:rFonts w:ascii="仿宋_GB2312" w:eastAsia="仿宋_GB2312"/>
          <w:sz w:val="32"/>
          <w:szCs w:val="32"/>
        </w:rPr>
      </w:pPr>
      <w:r>
        <w:rPr>
          <w:rFonts w:ascii="仿宋_GB2312" w:eastAsia="仿宋_GB2312" w:hint="eastAsia"/>
          <w:sz w:val="32"/>
          <w:szCs w:val="32"/>
        </w:rPr>
        <w:t xml:space="preserve">（二）财政拨款支出决算构成情况</w:t>
      </w:r>
      <w:r>
        <w:rPr>
          <w:rFonts w:ascii="仿宋_GB2312" w:eastAsia="仿宋_GB2312" w:hint="eastAsia"/>
          <w:sz w:val="32"/>
          <w:szCs w:val="32"/>
        </w:rPr>
        <w:t xml:space="preserve">。</w:t>
      </w:r>
      <w:r>
        <w:rPr>
          <w:rFonts w:ascii="仿宋_GB2312" w:eastAsia="仿宋_GB2312" w:hint="eastAsia"/>
          <w:sz w:val="32"/>
          <w:szCs w:val="32"/>
        </w:rPr>
        <w:t xml:space="preserve">201</w:t>
      </w:r>
      <w:r>
        <w:rPr>
          <w:rFonts w:ascii="仿宋_GB2312" w:eastAsia="仿宋_GB2312" w:hint="eastAsia"/>
          <w:sz w:val="32"/>
          <w:szCs w:val="32"/>
        </w:rPr>
        <w:t xml:space="preserve">5</w:t>
      </w:r>
      <w:r>
        <w:rPr>
          <w:rFonts w:ascii="仿宋_GB2312" w:eastAsia="仿宋_GB2312" w:hint="eastAsia"/>
          <w:sz w:val="32"/>
          <w:szCs w:val="32"/>
        </w:rPr>
        <w:t xml:space="preserve">年财政拨款用于以下方面：</w:t>
      </w:r>
      <w:r>
        <w:rPr>
          <w:rFonts w:ascii="仿宋_GB2312" w:eastAsia="仿宋_GB2312" w:hint="eastAsia"/>
          <w:sz w:val="32"/>
          <w:szCs w:val="32"/>
          <w:lang w:val="en-US" w:eastAsia="zh-CN"/>
        </w:rPr>
        <w:t xml:space="preserve">教育</w:t>
      </w:r>
      <w:r>
        <w:rPr>
          <w:rFonts w:ascii="仿宋_GB2312" w:eastAsia="仿宋_GB2312" w:hint="eastAsia"/>
          <w:sz w:val="32"/>
          <w:szCs w:val="32"/>
        </w:rPr>
        <w:t xml:space="preserve">（类）支出</w:t>
      </w:r>
      <w:r>
        <w:rPr>
          <w:rFonts w:ascii="仿宋_GB2312" w:eastAsia="仿宋_GB2312" w:hint="eastAsia"/>
          <w:sz w:val="32"/>
          <w:szCs w:val="32"/>
          <w:lang w:val="en-US" w:eastAsia="zh-CN"/>
        </w:rPr>
        <w:t xml:space="preserve">622.48</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85.84</w:t>
      </w:r>
      <w:r>
        <w:rPr>
          <w:rFonts w:ascii="仿宋_GB2312" w:eastAsia="仿宋_GB2312" w:hint="eastAsia"/>
          <w:sz w:val="32"/>
          <w:szCs w:val="32"/>
        </w:rPr>
        <w:t xml:space="preserve">%</w:t>
      </w:r>
      <w:r>
        <w:rPr>
          <w:rFonts w:ascii="仿宋_GB2312" w:eastAsia="仿宋_GB2312" w:hint="eastAsia"/>
          <w:sz w:val="32"/>
          <w:szCs w:val="32"/>
        </w:rPr>
        <w:t xml:space="preserve">；社会保障和就</w:t>
      </w:r>
      <w:r>
        <w:rPr>
          <w:rFonts w:ascii="仿宋_GB2312" w:eastAsia="仿宋_GB2312" w:hint="eastAsia"/>
          <w:sz w:val="32"/>
          <w:szCs w:val="32"/>
        </w:rPr>
        <w:t xml:space="preserve">业</w:t>
      </w:r>
      <w:r>
        <w:rPr>
          <w:rFonts w:ascii="仿宋_GB2312" w:eastAsia="仿宋_GB2312" w:hint="eastAsia"/>
          <w:sz w:val="32"/>
          <w:szCs w:val="32"/>
        </w:rPr>
        <w:t xml:space="preserve">(</w:t>
      </w:r>
      <w:r>
        <w:rPr>
          <w:rFonts w:ascii="仿宋_GB2312" w:eastAsia="仿宋_GB2312" w:hint="eastAsia"/>
          <w:sz w:val="32"/>
          <w:szCs w:val="32"/>
        </w:rPr>
        <w:t xml:space="preserve">类</w:t>
      </w:r>
      <w:r>
        <w:rPr>
          <w:rFonts w:ascii="仿宋_GB2312" w:eastAsia="仿宋_GB2312" w:hint="eastAsia"/>
          <w:sz w:val="32"/>
          <w:szCs w:val="32"/>
        </w:rPr>
        <w:t xml:space="preserve">)</w:t>
      </w:r>
      <w:r>
        <w:rPr>
          <w:rFonts w:ascii="仿宋_GB2312" w:eastAsia="仿宋_GB2312" w:hint="eastAsia"/>
          <w:sz w:val="32"/>
          <w:szCs w:val="32"/>
        </w:rPr>
        <w:t xml:space="preserve">支出</w:t>
      </w:r>
      <w:r>
        <w:rPr>
          <w:rFonts w:ascii="仿宋_GB2312" w:eastAsia="仿宋_GB2312" w:hint="eastAsia"/>
          <w:sz w:val="32"/>
          <w:szCs w:val="32"/>
          <w:lang w:val="en-US" w:eastAsia="zh-CN"/>
        </w:rPr>
        <w:t xml:space="preserve">1.9</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0.26</w:t>
      </w:r>
      <w:r>
        <w:rPr>
          <w:rFonts w:ascii="仿宋_GB2312" w:eastAsia="仿宋_GB2312" w:hint="eastAsia"/>
          <w:sz w:val="32"/>
          <w:szCs w:val="32"/>
        </w:rPr>
        <w:t xml:space="preserve">%</w:t>
      </w:r>
      <w:r>
        <w:rPr>
          <w:rFonts w:ascii="仿宋_GB2312" w:eastAsia="仿宋_GB2312" w:hint="eastAsia"/>
          <w:sz w:val="32"/>
          <w:szCs w:val="32"/>
        </w:rPr>
        <w:t xml:space="preserve">；住房保障支出（类）支出</w:t>
      </w:r>
      <w:r>
        <w:rPr>
          <w:rFonts w:ascii="仿宋_GB2312" w:eastAsia="仿宋_GB2312" w:hint="eastAsia"/>
          <w:sz w:val="32"/>
          <w:szCs w:val="32"/>
          <w:lang w:val="en-US" w:eastAsia="zh-CN"/>
        </w:rPr>
        <w:t xml:space="preserve">44.2</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6.08</w:t>
      </w:r>
      <w:r>
        <w:rPr>
          <w:rFonts w:ascii="仿宋_GB2312" w:eastAsia="仿宋_GB2312" w:hint="eastAsia"/>
          <w:sz w:val="32"/>
          <w:szCs w:val="32"/>
        </w:rPr>
        <w:t xml:space="preserve">%</w:t>
      </w:r>
      <w:r>
        <w:rPr>
          <w:rFonts w:ascii="仿宋_GB2312" w:eastAsia="仿宋_GB2312" w:hint="eastAsia"/>
          <w:sz w:val="32"/>
          <w:szCs w:val="32"/>
        </w:rPr>
        <w:t xml:space="preserve">；医疗卫生（类）支出</w:t>
      </w:r>
      <w:r>
        <w:rPr>
          <w:rFonts w:ascii="仿宋_GB2312" w:eastAsia="仿宋_GB2312" w:hint="eastAsia"/>
          <w:sz w:val="32"/>
          <w:szCs w:val="32"/>
          <w:lang w:val="en-US" w:eastAsia="zh-CN"/>
        </w:rPr>
        <w:t xml:space="preserve">56.5</w:t>
      </w:r>
      <w:r>
        <w:rPr>
          <w:rFonts w:ascii="仿宋_GB2312" w:eastAsia="仿宋_GB2312" w:hint="eastAsia"/>
          <w:sz w:val="32"/>
          <w:szCs w:val="32"/>
        </w:rPr>
        <w:t xml:space="preserve">万元，占</w:t>
      </w:r>
      <w:r>
        <w:rPr>
          <w:rFonts w:ascii="仿宋_GB2312" w:eastAsia="仿宋_GB2312" w:hint="eastAsia"/>
          <w:sz w:val="32"/>
          <w:szCs w:val="32"/>
          <w:lang w:val="en-US" w:eastAsia="zh-CN"/>
        </w:rPr>
        <w:t xml:space="preserve">7.8</w:t>
      </w:r>
      <w:r>
        <w:rPr>
          <w:rFonts w:ascii="仿宋_GB2312" w:eastAsia="仿宋_GB2312" w:hint="eastAsia"/>
          <w:sz w:val="32"/>
          <w:szCs w:val="32"/>
        </w:rPr>
        <w:t xml:space="preserve">%</w:t>
      </w:r>
      <w:r>
        <w:rPr>
          <w:rFonts w:ascii="仿宋_GB2312" w:eastAsia="仿宋_GB2312" w:hint="eastAsia"/>
          <w:sz w:val="32"/>
          <w:szCs w:val="32"/>
        </w:rPr>
        <w:t xml:space="preserve">（三）</w:t>
      </w:r>
      <w:r>
        <w:rPr>
          <w:rFonts w:ascii="仿宋_GB2312" w:eastAsia="仿宋_GB2312"/>
          <w:sz w:val="32"/>
          <w:szCs w:val="32"/>
        </w:rPr>
        <w:t xml:space="preserve">一般公共预算财政拨款基本支出决算情况说明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年度财政拨款基本支出</w:t>
      </w:r>
      <w:r>
        <w:rPr>
          <w:rFonts w:ascii="仿宋_GB2312" w:eastAsia="仿宋_GB2312" w:hint="eastAsia"/>
          <w:sz w:val="32"/>
          <w:szCs w:val="32"/>
          <w:lang w:val="en-US" w:eastAsia="zh-CN"/>
        </w:rPr>
        <w:t xml:space="preserve">725.08</w:t>
      </w:r>
      <w:r>
        <w:rPr>
          <w:rFonts w:ascii="仿宋_GB2312" w:eastAsia="仿宋_GB2312"/>
          <w:sz w:val="32"/>
          <w:szCs w:val="32"/>
        </w:rPr>
        <w:t xml:space="preserve">万元。其中：</w:t>
      </w:r>
    </w:p>
    <w:p>
      <w:pPr>
        <w:ind w:firstLine="640"/>
        <w:rPr>
          <w:rFonts w:ascii="仿宋_GB2312" w:eastAsia="仿宋_GB2312"/>
          <w:sz w:val="32"/>
          <w:szCs w:val="32"/>
        </w:rPr>
      </w:pPr>
      <w:r>
        <w:rPr>
          <w:rFonts w:ascii="仿宋_GB2312" w:eastAsia="仿宋_GB2312" w:hint="eastAsia"/>
          <w:sz w:val="32"/>
          <w:szCs w:val="32"/>
        </w:rPr>
        <w:t xml:space="preserve">1</w:t>
      </w:r>
      <w:r>
        <w:rPr>
          <w:rFonts w:ascii="仿宋_GB2312" w:eastAsia="仿宋_GB2312" w:hint="eastAsia"/>
          <w:sz w:val="32"/>
          <w:szCs w:val="32"/>
        </w:rPr>
        <w:t xml:space="preserve">、</w:t>
      </w:r>
      <w:r>
        <w:rPr>
          <w:rFonts w:ascii="仿宋_GB2312" w:eastAsia="仿宋_GB2312"/>
          <w:sz w:val="32"/>
          <w:szCs w:val="32"/>
        </w:rPr>
        <w:t xml:space="preserve">工资福利支出</w:t>
      </w:r>
      <w:r>
        <w:rPr>
          <w:rFonts w:ascii="仿宋_GB2312" w:eastAsia="仿宋_GB2312" w:hint="eastAsia"/>
          <w:sz w:val="32"/>
          <w:szCs w:val="32"/>
          <w:lang w:val="en-US" w:eastAsia="zh-CN"/>
        </w:rPr>
        <w:t xml:space="preserve">585.6</w:t>
      </w:r>
      <w:r>
        <w:rPr>
          <w:rFonts w:ascii="仿宋_GB2312" w:eastAsia="仿宋_GB2312"/>
          <w:sz w:val="32"/>
          <w:szCs w:val="32"/>
        </w:rPr>
        <w:t xml:space="preserve">万元。其中：基本工资</w:t>
      </w:r>
      <w:r>
        <w:rPr>
          <w:rFonts w:ascii="仿宋_GB2312" w:eastAsia="仿宋_GB2312" w:hint="eastAsia"/>
          <w:sz w:val="32"/>
          <w:szCs w:val="32"/>
          <w:lang w:val="en-US" w:eastAsia="zh-CN"/>
        </w:rPr>
        <w:t xml:space="preserve">113.7</w:t>
      </w:r>
      <w:r>
        <w:rPr>
          <w:rFonts w:ascii="仿宋_GB2312" w:eastAsia="仿宋_GB2312"/>
          <w:sz w:val="32"/>
          <w:szCs w:val="32"/>
        </w:rPr>
        <w:t xml:space="preserve">万元、津贴补贴</w:t>
      </w:r>
      <w:r>
        <w:rPr>
          <w:rFonts w:ascii="仿宋_GB2312" w:eastAsia="仿宋_GB2312" w:hint="eastAsia"/>
          <w:sz w:val="32"/>
          <w:szCs w:val="32"/>
          <w:lang w:val="en-US" w:eastAsia="zh-CN"/>
        </w:rPr>
        <w:t xml:space="preserve">386.9</w:t>
      </w:r>
      <w:r>
        <w:rPr>
          <w:rFonts w:ascii="仿宋_GB2312" w:eastAsia="仿宋_GB2312"/>
          <w:sz w:val="32"/>
          <w:szCs w:val="32"/>
        </w:rPr>
        <w:t xml:space="preserve">万元、奖金</w:t>
      </w:r>
      <w:r>
        <w:rPr>
          <w:rFonts w:ascii="仿宋_GB2312" w:eastAsia="仿宋_GB2312" w:hint="eastAsia"/>
          <w:sz w:val="32"/>
          <w:szCs w:val="32"/>
          <w:lang w:val="en-US" w:eastAsia="zh-CN"/>
        </w:rPr>
        <w:t xml:space="preserve">50.5</w:t>
      </w:r>
      <w:r>
        <w:rPr>
          <w:rFonts w:ascii="仿宋_GB2312" w:eastAsia="仿宋_GB2312"/>
          <w:sz w:val="32"/>
          <w:szCs w:val="32"/>
        </w:rPr>
        <w:t xml:space="preserve">万元、社会保障缴费</w:t>
      </w:r>
      <w:r>
        <w:rPr>
          <w:rFonts w:ascii="仿宋_GB2312" w:eastAsia="仿宋_GB2312" w:hint="eastAsia"/>
          <w:sz w:val="32"/>
          <w:szCs w:val="32"/>
          <w:lang w:val="en-US" w:eastAsia="zh-CN"/>
        </w:rPr>
        <w:t xml:space="preserve">24.7</w:t>
      </w:r>
      <w:r>
        <w:rPr>
          <w:rFonts w:ascii="仿宋_GB2312" w:eastAsia="仿宋_GB2312"/>
          <w:sz w:val="32"/>
          <w:szCs w:val="32"/>
        </w:rPr>
        <w:t xml:space="preserve">万元、绩效工资</w:t>
      </w:r>
      <w:r>
        <w:rPr>
          <w:rFonts w:ascii="仿宋_GB2312" w:eastAsia="仿宋_GB2312" w:hint="eastAsia"/>
          <w:sz w:val="32"/>
          <w:szCs w:val="32"/>
          <w:lang w:val="en-US" w:eastAsia="zh-CN"/>
        </w:rPr>
        <w:t xml:space="preserve">9.3</w:t>
      </w:r>
      <w:r>
        <w:rPr>
          <w:rFonts w:ascii="仿宋_GB2312" w:eastAsia="仿宋_GB2312"/>
          <w:sz w:val="32"/>
          <w:szCs w:val="32"/>
        </w:rPr>
        <w:t xml:space="preserve">万元、其他工资福利支出</w:t>
      </w:r>
      <w:r>
        <w:rPr>
          <w:rFonts w:ascii="仿宋_GB2312" w:eastAsia="仿宋_GB2312" w:hint="eastAsia"/>
          <w:sz w:val="32"/>
          <w:szCs w:val="32"/>
          <w:lang w:val="en-US" w:eastAsia="zh-CN"/>
        </w:rPr>
        <w:t xml:space="preserve">0.5</w:t>
      </w:r>
      <w:r>
        <w:rPr>
          <w:rFonts w:ascii="仿宋_GB2312" w:eastAsia="仿宋_GB2312"/>
          <w:sz w:val="32"/>
          <w:szCs w:val="32"/>
        </w:rPr>
        <w:t xml:space="preserve">万元。</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对个人和家庭的补助</w:t>
      </w:r>
      <w:r>
        <w:rPr>
          <w:rFonts w:ascii="仿宋_GB2312" w:eastAsia="仿宋_GB2312" w:hint="eastAsia"/>
          <w:sz w:val="32"/>
          <w:szCs w:val="32"/>
          <w:lang w:val="en-US" w:eastAsia="zh-CN"/>
        </w:rPr>
        <w:t xml:space="preserve">100.7</w:t>
      </w:r>
      <w:r>
        <w:rPr>
          <w:rFonts w:ascii="仿宋_GB2312" w:eastAsia="仿宋_GB2312"/>
          <w:sz w:val="32"/>
          <w:szCs w:val="32"/>
        </w:rPr>
        <w:t xml:space="preserve">万元。其中：医疗费</w:t>
      </w:r>
      <w:r>
        <w:rPr>
          <w:rFonts w:ascii="仿宋_GB2312" w:eastAsia="仿宋_GB2312" w:hint="eastAsia"/>
          <w:sz w:val="32"/>
          <w:szCs w:val="32"/>
          <w:lang w:val="en-US" w:eastAsia="zh-CN"/>
        </w:rPr>
        <w:t xml:space="preserve">56.5</w:t>
      </w:r>
      <w:r>
        <w:rPr>
          <w:rFonts w:ascii="仿宋_GB2312" w:eastAsia="仿宋_GB2312"/>
          <w:sz w:val="32"/>
          <w:szCs w:val="32"/>
        </w:rPr>
        <w:t xml:space="preserve">万元、住房公积金</w:t>
      </w:r>
      <w:r>
        <w:rPr>
          <w:rFonts w:ascii="仿宋_GB2312" w:eastAsia="仿宋_GB2312" w:hint="eastAsia"/>
          <w:sz w:val="32"/>
          <w:szCs w:val="32"/>
          <w:lang w:val="en-US" w:eastAsia="zh-CN"/>
        </w:rPr>
        <w:t xml:space="preserve">44.2</w:t>
      </w:r>
      <w:r>
        <w:rPr>
          <w:rFonts w:ascii="仿宋_GB2312" w:eastAsia="仿宋_GB2312"/>
          <w:sz w:val="32"/>
          <w:szCs w:val="32"/>
        </w:rPr>
        <w:t xml:space="preserve">万元</w:t>
      </w:r>
      <w:r>
        <w:rPr>
          <w:rFonts w:ascii="仿宋_GB2312" w:eastAsia="仿宋_GB2312" w:hint="eastAsia"/>
          <w:sz w:val="32"/>
          <w:szCs w:val="32"/>
          <w:lang w:eastAsia="zh-CN"/>
        </w:rPr>
        <w:t xml:space="preserve">。</w:t>
      </w:r>
    </w:p>
    <w:p>
      <w:pPr>
        <w:ind w:firstLine="640"/>
        <w:rPr>
          <w:rFonts w:ascii="仿宋_GB2312" w:eastAsia="仿宋_GB2312"/>
          <w:sz w:val="32"/>
          <w:szCs w:val="32"/>
        </w:rPr>
      </w:pPr>
      <w:r>
        <w:rPr>
          <w:rFonts w:ascii="仿宋_GB2312" w:eastAsia="仿宋_GB2312" w:hint="eastAsia"/>
          <w:sz w:val="32"/>
          <w:szCs w:val="32"/>
        </w:rPr>
        <w:t xml:space="preserve">3</w:t>
      </w:r>
      <w:r>
        <w:rPr>
          <w:rFonts w:ascii="仿宋_GB2312" w:eastAsia="仿宋_GB2312" w:hint="eastAsia"/>
          <w:sz w:val="32"/>
          <w:szCs w:val="32"/>
        </w:rPr>
        <w:t xml:space="preserve">、</w:t>
      </w:r>
      <w:r>
        <w:rPr>
          <w:rFonts w:ascii="仿宋_GB2312" w:eastAsia="仿宋_GB2312"/>
          <w:sz w:val="32"/>
          <w:szCs w:val="32"/>
        </w:rPr>
        <w:t xml:space="preserve">商品和服务支出</w:t>
      </w:r>
      <w:r>
        <w:rPr>
          <w:rFonts w:ascii="仿宋_GB2312" w:eastAsia="仿宋_GB2312" w:hint="eastAsia"/>
          <w:sz w:val="32"/>
          <w:szCs w:val="32"/>
          <w:lang w:val="en-US" w:eastAsia="zh-CN"/>
        </w:rPr>
        <w:t xml:space="preserve">38.78</w:t>
      </w:r>
      <w:r>
        <w:rPr>
          <w:rFonts w:ascii="仿宋_GB2312" w:eastAsia="仿宋_GB2312"/>
          <w:sz w:val="32"/>
          <w:szCs w:val="32"/>
        </w:rPr>
        <w:t xml:space="preserve">万元。其中：取暖费</w:t>
      </w:r>
      <w:r>
        <w:rPr>
          <w:rFonts w:ascii="仿宋_GB2312" w:eastAsia="仿宋_GB2312" w:hint="eastAsia"/>
          <w:sz w:val="32"/>
          <w:szCs w:val="32"/>
          <w:lang w:val="en-US" w:eastAsia="zh-CN"/>
        </w:rPr>
        <w:t xml:space="preserve">29.49</w:t>
      </w:r>
      <w:r>
        <w:rPr>
          <w:rFonts w:ascii="仿宋_GB2312" w:eastAsia="仿宋_GB2312"/>
          <w:sz w:val="32"/>
          <w:szCs w:val="32"/>
        </w:rPr>
        <w:t xml:space="preserve">万元、工会经费</w:t>
      </w:r>
      <w:r>
        <w:rPr>
          <w:rFonts w:ascii="仿宋_GB2312" w:eastAsia="仿宋_GB2312" w:hint="eastAsia"/>
          <w:sz w:val="32"/>
          <w:szCs w:val="32"/>
          <w:lang w:val="en-US" w:eastAsia="zh-CN"/>
        </w:rPr>
        <w:t xml:space="preserve">8.69</w:t>
      </w:r>
      <w:r>
        <w:rPr>
          <w:rFonts w:ascii="仿宋_GB2312" w:eastAsia="仿宋_GB2312"/>
          <w:sz w:val="32"/>
          <w:szCs w:val="32"/>
        </w:rPr>
        <w:t xml:space="preserve">万元、公务用车运行维护费</w:t>
      </w:r>
      <w:r>
        <w:rPr>
          <w:rFonts w:ascii="仿宋_GB2312" w:eastAsia="仿宋_GB2312" w:hint="eastAsia"/>
          <w:sz w:val="32"/>
          <w:szCs w:val="32"/>
          <w:lang w:val="en-US" w:eastAsia="zh-CN"/>
        </w:rPr>
        <w:t xml:space="preserve">0.4</w:t>
      </w:r>
      <w:r>
        <w:rPr>
          <w:rFonts w:ascii="仿宋_GB2312" w:eastAsia="仿宋_GB2312"/>
          <w:sz w:val="32"/>
          <w:szCs w:val="32"/>
        </w:rPr>
        <w:t xml:space="preserve">万元、其他交通费用</w:t>
      </w:r>
      <w:r>
        <w:rPr>
          <w:rFonts w:ascii="仿宋_GB2312" w:eastAsia="仿宋_GB2312" w:hint="eastAsia"/>
          <w:sz w:val="32"/>
          <w:szCs w:val="32"/>
          <w:lang w:val="en-US" w:eastAsia="zh-CN"/>
        </w:rPr>
        <w:t xml:space="preserve">0.2</w:t>
      </w:r>
      <w:r>
        <w:rPr>
          <w:rFonts w:ascii="仿宋_GB2312" w:eastAsia="仿宋_GB2312"/>
          <w:sz w:val="32"/>
          <w:szCs w:val="32"/>
        </w:rPr>
        <w:t xml:space="preserve">万元。</w:t>
      </w:r>
    </w:p>
    <w:p>
      <w:pPr>
        <w:rPr>
          <w:rFonts w:ascii="仿宋_GB2312" w:eastAsia="仿宋_GB2312"/>
          <w:b/>
          <w:sz w:val="32"/>
          <w:szCs w:val="32"/>
        </w:rPr>
      </w:pPr>
      <w:r>
        <w:rPr>
          <w:rFonts w:ascii="仿宋_GB2312" w:eastAsia="仿宋_GB2312" w:hint="eastAsia"/>
          <w:b/>
          <w:sz w:val="32"/>
          <w:szCs w:val="32"/>
        </w:rPr>
        <w:t xml:space="preserve">三、</w:t>
      </w:r>
      <w:r>
        <w:rPr>
          <w:rFonts w:ascii="仿宋_GB2312" w:eastAsia="仿宋_GB2312"/>
          <w:b/>
          <w:sz w:val="32"/>
          <w:szCs w:val="32"/>
        </w:rPr>
        <w:t xml:space="preserve">一般公共预算财政拨</w:t>
      </w:r>
      <w:r>
        <w:rPr>
          <w:rFonts w:ascii="仿宋_GB2312" w:eastAsia="仿宋_GB2312"/>
          <w:b/>
          <w:sz w:val="32"/>
          <w:szCs w:val="32"/>
        </w:rPr>
        <w:t xml:space="preserve">款</w:t>
      </w:r>
      <w:r>
        <w:rPr>
          <w:rFonts w:ascii="仿宋_GB2312" w:eastAsia="仿宋_GB2312"/>
          <w:b/>
          <w:sz w:val="32"/>
          <w:szCs w:val="32"/>
        </w:rPr>
        <w:t xml:space="preserve">“</w:t>
      </w:r>
      <w:r>
        <w:rPr>
          <w:rFonts w:ascii="仿宋_GB2312" w:eastAsia="仿宋_GB2312"/>
          <w:b/>
          <w:sz w:val="32"/>
          <w:szCs w:val="32"/>
        </w:rPr>
        <w:t xml:space="preserve">三</w:t>
      </w:r>
      <w:r>
        <w:rPr>
          <w:rFonts w:ascii="仿宋_GB2312" w:eastAsia="仿宋_GB2312"/>
          <w:b/>
          <w:sz w:val="32"/>
          <w:szCs w:val="32"/>
        </w:rPr>
        <w:t xml:space="preserve">公</w:t>
      </w:r>
      <w:r>
        <w:rPr>
          <w:rFonts w:ascii="仿宋_GB2312" w:eastAsia="仿宋_GB2312"/>
          <w:b/>
          <w:sz w:val="32"/>
          <w:szCs w:val="32"/>
        </w:rPr>
        <w:t xml:space="preserve">”</w:t>
      </w:r>
      <w:r>
        <w:rPr>
          <w:rFonts w:ascii="仿宋_GB2312" w:eastAsia="仿宋_GB2312"/>
          <w:b/>
          <w:sz w:val="32"/>
          <w:szCs w:val="32"/>
        </w:rPr>
        <w:t xml:space="preserve">经费支出情况说明</w:t>
      </w:r>
    </w:p>
    <w:p>
      <w:pPr>
        <w:ind w:firstLine="640"/>
        <w:rPr>
          <w:rFonts w:ascii="仿宋_GB2312" w:eastAsia="仿宋_GB2312"/>
          <w:sz w:val="32"/>
          <w:szCs w:val="32"/>
        </w:rPr>
      </w:pPr>
      <w:r>
        <w:rPr>
          <w:rFonts w:ascii="仿宋_GB2312" w:eastAsia="仿宋_GB2312"/>
          <w:sz w:val="32"/>
          <w:szCs w:val="32"/>
        </w:rPr>
        <w:t xml:space="preserve">（一</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经费财政拨款支出预算执行情况说明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经费财政拨款支出预算为</w:t>
      </w:r>
      <w:r>
        <w:rPr>
          <w:rFonts w:ascii="仿宋_GB2312" w:eastAsia="仿宋_GB2312" w:hint="eastAsia"/>
          <w:sz w:val="32"/>
          <w:szCs w:val="32"/>
          <w:lang w:val="en-US" w:eastAsia="zh-CN"/>
        </w:rPr>
        <w:t xml:space="preserve">0.6</w:t>
      </w:r>
      <w:r>
        <w:rPr>
          <w:rFonts w:ascii="仿宋_GB2312" w:eastAsia="仿宋_GB2312"/>
          <w:sz w:val="32"/>
          <w:szCs w:val="32"/>
        </w:rPr>
        <w:t xml:space="preserve">万元。公务用车运行费支出决算为</w:t>
      </w:r>
      <w:r>
        <w:rPr>
          <w:rFonts w:ascii="仿宋_GB2312" w:eastAsia="仿宋_GB2312" w:hint="eastAsia"/>
          <w:sz w:val="32"/>
          <w:szCs w:val="32"/>
          <w:lang w:val="en-US" w:eastAsia="zh-CN"/>
        </w:rPr>
        <w:t xml:space="preserve">0.4</w:t>
      </w:r>
      <w:r>
        <w:rPr>
          <w:rFonts w:ascii="仿宋_GB2312" w:eastAsia="仿宋_GB2312"/>
          <w:sz w:val="32"/>
          <w:szCs w:val="32"/>
        </w:rPr>
        <w:t xml:space="preserve">万元，完成预算的</w:t>
      </w:r>
      <w:r>
        <w:rPr>
          <w:rFonts w:ascii="仿宋_GB2312" w:eastAsia="仿宋_GB2312" w:hint="eastAsia"/>
          <w:sz w:val="32"/>
          <w:szCs w:val="32"/>
          <w:lang w:val="en-US" w:eastAsia="zh-CN"/>
        </w:rPr>
        <w:t xml:space="preserve">66.67</w:t>
      </w:r>
      <w:r>
        <w:rPr>
          <w:rFonts w:ascii="仿宋_GB2312" w:eastAsia="仿宋_GB2312"/>
          <w:sz w:val="32"/>
          <w:szCs w:val="32"/>
        </w:rPr>
        <w:t xml:space="preserve">%</w:t>
      </w:r>
      <w:r>
        <w:rPr>
          <w:rFonts w:ascii="仿宋_GB2312" w:eastAsia="仿宋_GB2312"/>
          <w:sz w:val="32"/>
          <w:szCs w:val="32"/>
        </w:rPr>
        <w:t xml:space="preserve">。</w:t>
      </w:r>
    </w:p>
    <w:p>
      <w:pPr>
        <w:ind w:firstLine="640"/>
        <w:rPr>
          <w:rFonts w:ascii="仿宋_GB2312" w:eastAsia="仿宋_GB2312"/>
          <w:sz w:val="32"/>
          <w:szCs w:val="32"/>
        </w:rPr>
      </w:pPr>
      <w:r>
        <w:rPr>
          <w:rFonts w:ascii="仿宋_GB2312" w:eastAsia="仿宋_GB2312"/>
          <w:sz w:val="32"/>
          <w:szCs w:val="32"/>
        </w:rPr>
        <w:t xml:space="preserve">（二</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经费财政拨款支出决算情况说明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经费财政拨款支出决算中，公务用车购置及运行费支出决算</w:t>
      </w:r>
      <w:r>
        <w:rPr>
          <w:rFonts w:ascii="仿宋_GB2312" w:eastAsia="仿宋_GB2312" w:hint="eastAsia"/>
          <w:sz w:val="32"/>
          <w:szCs w:val="32"/>
          <w:lang w:val="en-US" w:eastAsia="zh-CN"/>
        </w:rPr>
        <w:t xml:space="preserve">0.4</w:t>
      </w:r>
      <w:r>
        <w:rPr>
          <w:rFonts w:ascii="仿宋_GB2312" w:eastAsia="仿宋_GB2312"/>
          <w:sz w:val="32"/>
          <w:szCs w:val="32"/>
        </w:rPr>
        <w:t xml:space="preserve">万元</w:t>
      </w:r>
      <w:r>
        <w:rPr>
          <w:rFonts w:ascii="仿宋_GB2312" w:eastAsia="仿宋_GB2312" w:hint="eastAsia"/>
          <w:sz w:val="32"/>
          <w:szCs w:val="32"/>
          <w:lang w:eastAsia="zh-CN"/>
        </w:rPr>
        <w:t xml:space="preserve">。</w:t>
      </w:r>
      <w:r>
        <w:rPr>
          <w:rFonts w:ascii="仿宋_GB2312" w:eastAsia="仿宋_GB2312"/>
          <w:sz w:val="32"/>
          <w:szCs w:val="32"/>
        </w:rPr>
        <w:t xml:space="preserve">具体情况如下：</w:t>
      </w:r>
    </w:p>
    <w:p>
      <w:pPr>
        <w:ind w:firstLine="640"/>
        <w:rPr>
          <w:rFonts w:ascii="仿宋_GB2312" w:eastAsia="仿宋_GB2312"/>
          <w:sz w:val="32"/>
          <w:szCs w:val="32"/>
        </w:rPr>
      </w:pPr>
      <w:r>
        <w:rPr>
          <w:rFonts w:ascii="仿宋_GB2312" w:eastAsia="仿宋_GB2312" w:hint="eastAsia"/>
          <w:sz w:val="32"/>
          <w:szCs w:val="32"/>
        </w:rPr>
        <w:t xml:space="preserve">2</w:t>
      </w:r>
      <w:r>
        <w:rPr>
          <w:rFonts w:ascii="仿宋_GB2312" w:eastAsia="仿宋_GB2312" w:hint="eastAsia"/>
          <w:sz w:val="32"/>
          <w:szCs w:val="32"/>
        </w:rPr>
        <w:t xml:space="preserve">、</w:t>
      </w:r>
      <w:r>
        <w:rPr>
          <w:rFonts w:ascii="仿宋_GB2312" w:eastAsia="仿宋_GB2312"/>
          <w:sz w:val="32"/>
          <w:szCs w:val="32"/>
        </w:rPr>
        <w:t xml:space="preserve">公务用车购置及运行费支出</w:t>
      </w:r>
      <w:r>
        <w:rPr>
          <w:rFonts w:ascii="仿宋_GB2312" w:eastAsia="仿宋_GB2312" w:hint="eastAsia"/>
          <w:sz w:val="32"/>
          <w:szCs w:val="32"/>
          <w:lang w:val="en-US" w:eastAsia="zh-CN"/>
        </w:rPr>
        <w:t xml:space="preserve">0.4</w:t>
      </w:r>
      <w:r>
        <w:rPr>
          <w:rFonts w:ascii="仿宋_GB2312" w:eastAsia="仿宋_GB2312"/>
          <w:sz w:val="32"/>
          <w:szCs w:val="32"/>
        </w:rPr>
        <w:t xml:space="preserve">万元。</w:t>
      </w:r>
      <w:r>
        <w:rPr>
          <w:rFonts w:ascii="仿宋_GB2312" w:eastAsia="仿宋_GB2312" w:hint="eastAsia"/>
          <w:sz w:val="32"/>
          <w:szCs w:val="32"/>
        </w:rPr>
        <w:t xml:space="preserve">其中：</w:t>
      </w:r>
      <w:r>
        <w:rPr>
          <w:rFonts w:ascii="仿宋_GB2312" w:eastAsia="仿宋_GB2312"/>
          <w:sz w:val="32"/>
          <w:szCs w:val="32"/>
        </w:rPr>
        <w:t xml:space="preserve">公务用车运行费支出</w:t>
      </w:r>
      <w:r>
        <w:rPr>
          <w:rFonts w:ascii="仿宋_GB2312" w:eastAsia="仿宋_GB2312" w:hint="eastAsia"/>
          <w:sz w:val="32"/>
          <w:szCs w:val="32"/>
          <w:lang w:val="en-US" w:eastAsia="zh-CN"/>
        </w:rPr>
        <w:t xml:space="preserve">0.4</w:t>
      </w:r>
      <w:r>
        <w:rPr>
          <w:rFonts w:ascii="仿宋_GB2312" w:eastAsia="仿宋_GB2312"/>
          <w:sz w:val="32"/>
          <w:szCs w:val="32"/>
        </w:rPr>
        <w:t xml:space="preserve">万元</w:t>
      </w:r>
      <w:r>
        <w:rPr>
          <w:rFonts w:ascii="仿宋_GB2312" w:eastAsia="仿宋_GB2312" w:hint="eastAsia"/>
          <w:sz w:val="32"/>
          <w:szCs w:val="32"/>
        </w:rPr>
        <w:t xml:space="preserve">，</w:t>
      </w:r>
      <w:r>
        <w:rPr>
          <w:rFonts w:ascii="仿宋_GB2312" w:eastAsia="仿宋_GB2312"/>
          <w:sz w:val="32"/>
          <w:szCs w:val="32"/>
        </w:rPr>
        <w:t xml:space="preserve">公务用车保有量为</w:t>
      </w:r>
      <w:r>
        <w:rPr>
          <w:rFonts w:ascii="仿宋_GB2312" w:eastAsia="仿宋_GB2312" w:hint="eastAsia"/>
          <w:sz w:val="32"/>
          <w:szCs w:val="32"/>
          <w:lang w:val="en-US" w:eastAsia="zh-CN"/>
        </w:rPr>
        <w:t xml:space="preserve">1</w:t>
      </w:r>
      <w:r>
        <w:rPr>
          <w:rFonts w:ascii="仿宋_GB2312" w:eastAsia="仿宋_GB2312"/>
          <w:sz w:val="32"/>
          <w:szCs w:val="32"/>
        </w:rPr>
        <w:t xml:space="preserve">辆。</w:t>
      </w:r>
    </w:p>
    <w:p>
      <w:pPr>
        <w:ind w:firstLine="640"/>
        <w:rPr>
          <w:rFonts w:ascii="仿宋_GB2312" w:eastAsia="仿宋_GB2312"/>
          <w:sz w:val="32"/>
          <w:szCs w:val="32"/>
        </w:rPr>
      </w:pPr>
      <w:r>
        <w:rPr>
          <w:rFonts w:ascii="仿宋_GB2312" w:eastAsia="仿宋_GB2312"/>
          <w:sz w:val="32"/>
          <w:szCs w:val="32"/>
        </w:rPr>
        <w:t xml:space="preserve">（三</w:t>
      </w:r>
      <w:r>
        <w:rPr>
          <w:rFonts w:ascii="仿宋_GB2312" w:eastAsia="仿宋_GB2312"/>
          <w:sz w:val="32"/>
          <w:szCs w:val="32"/>
        </w:rPr>
        <w:t xml:space="preserve">）</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经费与上年执行情况差异说明</w:t>
      </w:r>
    </w:p>
    <w:p>
      <w:pPr>
        <w:ind w:firstLine="640"/>
        <w:rPr>
          <w:rFonts w:ascii="仿宋_GB2312" w:eastAsia="仿宋_GB2312"/>
          <w:sz w:val="32"/>
          <w:szCs w:val="32"/>
        </w:rPr>
      </w:pPr>
      <w:r>
        <w:rPr>
          <w:rFonts w:ascii="仿宋_GB2312" w:eastAsia="仿宋_GB2312"/>
          <w:sz w:val="32"/>
          <w:szCs w:val="32"/>
        </w:rPr>
        <w:t xml:space="preserve">201</w:t>
      </w:r>
      <w:r>
        <w:rPr>
          <w:rFonts w:ascii="仿宋_GB2312" w:eastAsia="仿宋_GB2312" w:hint="eastAsia"/>
          <w:sz w:val="32"/>
          <w:szCs w:val="32"/>
        </w:rPr>
        <w:t xml:space="preserve">5</w:t>
      </w:r>
      <w:r>
        <w:rPr>
          <w:rFonts w:ascii="仿宋_GB2312" w:eastAsia="仿宋_GB2312"/>
          <w:sz w:val="32"/>
          <w:szCs w:val="32"/>
        </w:rPr>
        <w:t xml:space="preserve">年</w:t>
      </w:r>
      <w:r>
        <w:rPr>
          <w:rFonts w:ascii="仿宋_GB2312" w:eastAsia="仿宋_GB2312"/>
          <w:sz w:val="32"/>
          <w:szCs w:val="32"/>
        </w:rPr>
        <w:t xml:space="preserve">度</w:t>
      </w:r>
      <w:r>
        <w:rPr>
          <w:rFonts w:ascii="仿宋_GB2312" w:eastAsia="仿宋_GB2312"/>
          <w:sz w:val="32"/>
          <w:szCs w:val="32"/>
        </w:rPr>
        <w:t xml:space="preserve">“</w:t>
      </w:r>
      <w:r>
        <w:rPr>
          <w:rFonts w:ascii="仿宋_GB2312" w:eastAsia="仿宋_GB2312"/>
          <w:sz w:val="32"/>
          <w:szCs w:val="32"/>
        </w:rPr>
        <w:t xml:space="preserve">三</w:t>
      </w:r>
      <w:r>
        <w:rPr>
          <w:rFonts w:ascii="仿宋_GB2312" w:eastAsia="仿宋_GB2312"/>
          <w:sz w:val="32"/>
          <w:szCs w:val="32"/>
        </w:rPr>
        <w:t xml:space="preserve">公</w:t>
      </w:r>
      <w:r>
        <w:rPr>
          <w:rFonts w:ascii="仿宋_GB2312" w:eastAsia="仿宋_GB2312"/>
          <w:sz w:val="32"/>
          <w:szCs w:val="32"/>
        </w:rPr>
        <w:t xml:space="preserve">”</w:t>
      </w:r>
      <w:r>
        <w:rPr>
          <w:rFonts w:ascii="仿宋_GB2312" w:eastAsia="仿宋_GB2312"/>
          <w:sz w:val="32"/>
          <w:szCs w:val="32"/>
        </w:rPr>
        <w:t xml:space="preserve">经费支出决算数比上年决算数减少</w:t>
      </w:r>
      <w:r>
        <w:rPr>
          <w:rFonts w:ascii="仿宋_GB2312" w:eastAsia="仿宋_GB2312" w:hint="eastAsia"/>
          <w:sz w:val="32"/>
          <w:szCs w:val="32"/>
          <w:lang w:val="en-US" w:eastAsia="zh-CN"/>
        </w:rPr>
        <w:t xml:space="preserve">0.21</w:t>
      </w:r>
      <w:r>
        <w:rPr>
          <w:rFonts w:ascii="仿宋_GB2312" w:eastAsia="仿宋_GB2312"/>
          <w:sz w:val="32"/>
          <w:szCs w:val="32"/>
        </w:rPr>
        <w:t xml:space="preserve">万元，其中：公务用车购置及运行维护费支出决算数比上年数减少</w:t>
      </w:r>
      <w:r>
        <w:rPr>
          <w:rFonts w:ascii="仿宋_GB2312" w:eastAsia="仿宋_GB2312" w:hint="eastAsia"/>
          <w:sz w:val="32"/>
          <w:szCs w:val="32"/>
          <w:lang w:val="en-US" w:eastAsia="zh-CN"/>
        </w:rPr>
        <w:t xml:space="preserve">0.21</w:t>
      </w:r>
      <w:r>
        <w:rPr>
          <w:rFonts w:ascii="仿宋_GB2312" w:eastAsia="仿宋_GB2312"/>
          <w:sz w:val="32"/>
          <w:szCs w:val="32"/>
        </w:rPr>
        <w:t xml:space="preserve">万元，主要原因是</w:t>
      </w:r>
      <w:r>
        <w:rPr>
          <w:rFonts w:ascii="仿宋_GB2312" w:eastAsia="仿宋_GB2312" w:hint="eastAsia"/>
          <w:sz w:val="32"/>
          <w:szCs w:val="32"/>
        </w:rPr>
        <w:t xml:space="preserve">：</w:t>
      </w:r>
      <w:r>
        <w:rPr>
          <w:rFonts w:ascii="仿宋_GB2312" w:eastAsia="仿宋_GB2312" w:hint="eastAsia"/>
          <w:sz w:val="32"/>
          <w:szCs w:val="32"/>
          <w:lang w:val="en-US" w:eastAsia="zh-CN"/>
        </w:rPr>
        <w:t xml:space="preserve">使用次数减少</w:t>
      </w:r>
      <w:r>
        <w:rPr>
          <w:rFonts w:ascii="仿宋_GB2312" w:eastAsia="仿宋_GB2312" w:hint="eastAsia"/>
          <w:sz w:val="32"/>
          <w:szCs w:val="32"/>
        </w:rPr>
        <w:t xml:space="preserve">。</w:t>
      </w:r>
    </w:p>
    <w:p>
      <w:pPr>
        <w:rPr>
          <w:rFonts w:ascii="仿宋_GB2312" w:eastAsia="仿宋_GB2312"/>
          <w:sz w:val="32"/>
          <w:szCs w:val="32"/>
        </w:rPr>
      </w:pPr>
    </w:p>
    <w:sectPr>
      <w:footerReference w:type="even" r:id="rId1"/>
      <w:footerReference w:type="default" r:id="rId2"/>
      <w:pgSz w:w="11906" w:h="16838"/>
      <w:pgMar w:top="1103" w:right="1558" w:bottom="1440" w:left="993"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mbria">
    <w:panose1 w:val="02040503050406030204"/>
    <w:charset w:val="00"/>
    <w:family w:val="Auto"/>
    <w:pitch w:val="default"/>
    <w:sig w:usb0="E00002FF" w:usb1="400004FF" w:usb2="00000000" w:usb3="00000000" w:csb0="200001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Decorative"/>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1" w:usb1="080E0000" w:usb2="00000010" w:usb3="00000000" w:csb0="00040000" w:csb1="00000000"/>
  </w:font>
  <w:font w:name="Calibri">
    <w:panose1 w:val="020F0502020204030204"/>
    <w:charset w:val="00"/>
    <w:family w:val="Auto"/>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1</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singleLevel"/>
    <w:lvl w:ilvl="0">
      <w:start w:val="1"/>
      <w:numFmt w:val="chineseCounting"/>
      <w:suff w:val="nothing"/>
      <w:lvlText w:val="%1、"/>
      <w:lvlJc w:val="lef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rPr>
  </w:style>
  <w:style w:type="character" w:styleId="DefaultParagraphFont">
    <w:name w:val="默认段落字体"/>
    <w:rPr/>
  </w:style>
  <w:style w:type="character" w:styleId="pagenumber">
    <w:name w:val="page number"/>
    <w:basedOn w:val="DefaultParagraphFont"/>
    <w:rPr/>
  </w:style>
  <w:style w:type="character" w:styleId="批注框文本CharChar">
    <w:name w:val="批注框文本 Char Char"/>
    <w:basedOn w:val="DefaultParagraphFont"/>
    <w:link w:val="BalloonText"/>
    <w:rPr>
      <w:kern w:val="2"/>
      <w:sz w:val="18"/>
      <w:szCs w:val="18"/>
    </w:rPr>
  </w:style>
  <w:style w:type="character" w:styleId="页眉CharChar">
    <w:name w:val="页眉 Char Char"/>
    <w:basedOn w:val="DefaultParagraphFont"/>
    <w:link w:val="Header"/>
    <w:rPr>
      <w:kern w:val="2"/>
      <w:sz w:val="18"/>
      <w:szCs w:val="18"/>
    </w:rPr>
  </w:style>
  <w:style w:type="paragraph" w:styleId="Header">
    <w:name w:val="页眉"/>
    <w:basedOn w:val="Normal"/>
    <w:link w:val="页眉CharChar"/>
    <w:pPr>
      <w:pBdr>
        <w:bottom w:val="single" w:sz="6" w:space="1" w:color="auto"/>
      </w:pBdr>
      <w:tabs>
        <w:tab w:val="center" w:pos="4153"/>
        <w:tab w:val="right" w:pos="8306"/>
      </w:tabs>
      <w:snapToGrid w:val="0"/>
      <w:jc w:val="center"/>
    </w:pPr>
    <w:rPr>
      <w:kern w:val="2"/>
      <w:sz w:val="18"/>
      <w:szCs w:val="18"/>
    </w:rPr>
  </w:style>
  <w:style w:type="paragraph" w:styleId="Footer">
    <w:name w:val="页脚"/>
    <w:basedOn w:val="Normal"/>
    <w:qFormat/>
    <w:pPr>
      <w:tabs>
        <w:tab w:val="center" w:pos="4153"/>
        <w:tab w:val="right" w:pos="8306"/>
      </w:tabs>
      <w:snapToGrid w:val="0"/>
      <w:jc w:val="left"/>
    </w:pPr>
    <w:rPr>
      <w:sz w:val="18"/>
      <w:szCs w:val="18"/>
    </w:rPr>
  </w:style>
  <w:style w:type="paragraph" w:styleId="BalloonText">
    <w:name w:val="批注框文本"/>
    <w:basedOn w:val="Normal"/>
    <w:link w:val="批注框文本CharChar"/>
    <w:rPr>
      <w:kern w:val="2"/>
      <w:sz w:val="18"/>
      <w:szCs w:val="18"/>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word/_rels/settings.xml.rels>&#65279;<?xml version="1.0" encoding="utf-8"?><Relationships xmlns="http://schemas.openxmlformats.org/package/2006/relationships"><Relationship Id="rId1" Type="http://schemas.openxmlformats.org/officeDocument/2006/relationships/attachedTemplate" Target="Normal.dotm" TargetMode="External" /></Relationships>
</file>

<file path=docProps/app.xml><?xml version="1.0" encoding="utf-8"?>
<Properties xmlns:vt="http://schemas.openxmlformats.org/officeDocument/2006/docPropsVTypes" xmlns="http://schemas.openxmlformats.org/officeDocument/2006/extended-properties">
  <Template>Normal.dotm</Template>
  <TotalTime>157257600</TotalTime>
  <Pages>17</Pages>
  <Words>1407</Words>
  <Characters>8026</Characters>
  <Application>WPS Office 专业版</Application>
  <DocSecurity>0</DocSecurity>
  <Lines>66</Lines>
  <Paragraphs>18</Paragraphs>
  <Company>Microsoft</Company>
  <CharactersWithSpaces>0</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revision>1</cp:revision>
  <cp:lastPrinted>2016-05-30T00:44:00Z</cp:lastPrinted>
  <dcterms:created xsi:type="dcterms:W3CDTF">2016-06-16T08:46:00Z</dcterms:created>
  <dcterms:modified xsi:type="dcterms:W3CDTF">2016-07-14T07:39:46Z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