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ind w:left="-199" w:firstLine="18" w:leftChars="-95" w:firstLineChars="5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 xml:space="preserve">      2015年刚察县沙柳河寄校部门决算公开说明</w:t>
      </w:r>
    </w:p>
    <w:p>
      <w:pPr>
        <w:rPr>
          <w:rFonts w:ascii="Calibri" w:eastAsia="宋体" w:hAnsi="Calibri" w:asciiTheme="minorHAnsi" w:eastAsiaTheme="minorEastAsia" w:hAnsiTheme="minorHAnsi" w:cs="Arial" w:cstheme="minorBidi" w:hint="eastAsia"/>
          <w:kern w:val="2"/>
          <w:sz w:val="36"/>
          <w:szCs w:val="36"/>
          <w:lang w:val="en-US" w:eastAsia="zh-CN" w:bidi="ar-SA"/>
        </w:rPr>
      </w:pPr>
    </w:p>
    <w:p>
      <w:pPr>
        <w:numPr>
          <w:ilvl w:val="0"/>
          <w:numId w:val="3"/>
        </w:numPr>
        <w:ind w:firstLine="215" w:firstLineChars="0"/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部门概况：实施小学义务教育，促进基础教育发展，发展        民族教育。小学学历教育。</w:t>
      </w:r>
    </w:p>
    <w:p>
      <w:pPr>
        <w:jc w:val="left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二.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部门决算表包括</w:t>
      </w:r>
      <w:r>
        <w:rPr>
          <w:rFonts w:ascii="仿宋_GB2312" w:eastAsia="仿宋_GB2312" w:hint="eastAsia"/>
          <w:sz w:val="32"/>
          <w:szCs w:val="32"/>
        </w:rPr>
        <w:t xml:space="preserve">收入支出决算总表、收入决算表、支出决算表、财政拨款收入支出决算总表、一般公共预算财政拨款支出决算表、一般公共预算财政拨款基本支出决算表、一般公共预算财政拨款“三公”经费支出决算表、政府性基金预算财政拨款收入支出决算表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。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eastAsia="zh-CN"/>
        </w:rPr>
        <w:t xml:space="preserve">（见附表）</w:t>
      </w:r>
    </w:p>
    <w:p>
      <w:pPr>
        <w:numPr>
          <w:ilvl w:val="0"/>
          <w:numId w:val="0"/>
        </w:numPr>
        <w:tabs>
          <w:tab w:val="left" w:pos="969"/>
        </w:tabs>
        <w:jc w:val="left"/>
        <w:rPr>
          <w:rFonts w:cs="Arial" w:cstheme="minorBidi" w:hint="eastAsia"/>
          <w:kern w:val="2"/>
          <w:sz w:val="30"/>
          <w:szCs w:val="30"/>
          <w:lang w:val="en-US" w:eastAsia="zh-CN" w:bidi="ar-SA"/>
        </w:rPr>
      </w:pPr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 三.2015年财政拨款收入1429.92万元，支出1429.92万元。其中，教育支出1235.19万元，社会保障和就业支出3.51万元，医疗卫生和</w:t>
      </w:r>
      <w:bookmarkStart w:id="0" w:name="_GoBack"/>
      <w:bookmarkEnd w:id="0"/>
      <w:r>
        <w:rPr>
          <w:rFonts w:cs="Arial" w:cstheme="minorBidi" w:hint="eastAsia"/>
          <w:kern w:val="2"/>
          <w:sz w:val="30"/>
          <w:szCs w:val="30"/>
          <w:lang w:val="en-US" w:eastAsia="zh-CN" w:bidi="ar-SA"/>
        </w:rPr>
        <w:t xml:space="preserve">计划生育支出105.21万元，住房保障支出86.01万元。</w:t>
      </w:r>
    </w:p>
    <w:sectPr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Auto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Auto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Auto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chineseCounting"/>
      <w:suff w:val="nothing"/>
      <w:lvlText w:val="%1．"/>
      <w:lvlJc w:val="left"/>
      <w:rPr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40"/>
  <w:embedSystemFonts/>
  <w:bordersDoNotSurroundFooter/>
  <w:bordersDoNotSurroundHead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Arial" w:cstheme="minorBidi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asciiTheme="minorHAnsi" w:eastAsiaTheme="minorEastAsia" w:hAnsiTheme="minorHAnsi" w:cs="Arial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rPr/>
  </w:style>
  <w:style w:type="table" w:default="1" w:styleId="TableNormal">
    <w:name w:val="Normal Table"/>
    <w:semiHidden/>
    <w:qFormat/>
    <w:rPr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2" Type="http://schemas.openxmlformats.org/officeDocument/2006/relationships/customXml" Target="../customXml/item2.xml" /><Relationship Id="rId3" Type="http://schemas.openxmlformats.org/officeDocument/2006/relationships/theme" Target="theme/theme1.xml" /><Relationship Id="rId4" Type="http://schemas.openxmlformats.org/officeDocument/2006/relationships/styles" Target="styles.xml" /><Relationship Id="rId5" Type="http://schemas.openxmlformats.org/officeDocument/2006/relationships/webSettings" Target="webSettings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8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Pages>1</Pages>
  <Words>0</Words>
  <Characters>0</Characters>
  <Application>WPS Office_10.1.0.5740_F1E327BC-269C-435d-A152-05C5408002CA</Application>
  <DocSecurity>0</DocSecurity>
  <Lines>0</Lines>
  <Paragraphs>0</Paragraphs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cp:lastPrinted>2016-07-10T02:37:00Z</cp:lastPrinted>
  <dcterms:created xsi:type="dcterms:W3CDTF">2016-07-10T02:23:00Z</dcterms:created>
  <dcterms:modified xsi:type="dcterms:W3CDTF">2016-07-10T02:46:19Z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str>2052-10.1.0.5740</vt:lpstr>
  </property>
</Properties>
</file>