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widowControl/>
        <w:spacing w:before="100" w:beforeAutospacing="1" w:after="100" w:afterAutospacing="1"/>
        <w:jc w:val="center"/>
        <w:rPr>
          <w:rFonts w:ascii="宋体" w:hAnsi="宋体" w:cs="宋体"/>
          <w:kern w:val="0"/>
          <w:sz w:val="36"/>
          <w:szCs w:val="36"/>
        </w:rPr>
      </w:pPr>
      <w:r>
        <w:rPr>
          <w:rFonts w:ascii="宋体" w:hAnsi="宋体" w:cs="宋体"/>
          <w:kern w:val="0"/>
          <w:sz w:val="18"/>
          <w:szCs w:val="18"/>
        </w:rPr>
        <w:br/>
      </w:r>
    </w:p>
    <w:p>
      <w:pPr>
        <w:widowControl/>
        <w:wordWrap w:val="0"/>
        <w:spacing w:before="100" w:beforeAutospacing="1" w:after="100" w:afterAutospacing="1"/>
        <w:jc w:val="left"/>
        <w:rPr>
          <w:rFonts w:ascii="宋体" w:hAnsi="宋体" w:cs="宋体"/>
          <w:kern w:val="0"/>
          <w:sz w:val="36"/>
          <w:szCs w:val="36"/>
        </w:rPr>
      </w:pPr>
      <w:r>
        <w:rPr>
          <w:rFonts w:ascii="楷体" w:eastAsia="楷体" w:hAnsi="宋体" w:cs="宋体" w:hint="eastAsia"/>
          <w:kern w:val="0"/>
          <w:sz w:val="36"/>
          <w:szCs w:val="36"/>
        </w:rPr>
        <w:t xml:space="preserve"> </w:t>
      </w:r>
    </w:p>
    <w:p>
      <w:pPr>
        <w:widowControl/>
        <w:jc w:val="center"/>
        <w:rPr>
          <w:rFonts w:ascii="宋体" w:hAnsi="宋体" w:cs="宋体" w:hint="eastAsia"/>
          <w:b/>
          <w:kern w:val="0"/>
          <w:sz w:val="36"/>
          <w:szCs w:val="36"/>
        </w:rPr>
      </w:pPr>
    </w:p>
    <w:p>
      <w:pPr>
        <w:widowControl/>
        <w:jc w:val="center"/>
        <w:rPr>
          <w:rFonts w:ascii="宋体" w:hAnsi="宋体" w:cs="宋体" w:hint="eastAsia"/>
          <w:b/>
          <w:kern w:val="0"/>
          <w:sz w:val="36"/>
          <w:szCs w:val="36"/>
        </w:rPr>
      </w:pPr>
    </w:p>
    <w:p>
      <w:pPr>
        <w:widowControl/>
        <w:jc w:val="center"/>
        <w:rPr>
          <w:rFonts w:ascii="宋体" w:hAnsi="宋体" w:cs="宋体" w:hint="eastAsia"/>
          <w:b/>
          <w:kern w:val="0"/>
          <w:sz w:val="36"/>
          <w:szCs w:val="36"/>
        </w:rPr>
      </w:pPr>
    </w:p>
    <w:p>
      <w:pPr>
        <w:widowControl/>
        <w:jc w:val="center"/>
        <w:rPr>
          <w:rFonts w:ascii="宋体" w:hAnsi="宋体" w:cs="宋体" w:hint="eastAsia"/>
          <w:b/>
          <w:kern w:val="0"/>
          <w:sz w:val="36"/>
          <w:szCs w:val="36"/>
        </w:rPr>
      </w:pPr>
    </w:p>
    <w:p>
      <w:pPr>
        <w:widowControl/>
        <w:jc w:val="center"/>
        <w:rPr>
          <w:rFonts w:ascii="仿宋" w:eastAsia="仿宋" w:hAnsi="仿宋" w:cs="宋体" w:hint="eastAsia"/>
          <w:kern w:val="0"/>
          <w:sz w:val="32"/>
          <w:szCs w:val="32"/>
        </w:rPr>
      </w:pPr>
      <w:r>
        <w:rPr>
          <w:rFonts w:ascii="仿宋" w:eastAsia="仿宋" w:hAnsi="仿宋" w:cs="宋体" w:hint="eastAsia"/>
          <w:kern w:val="0"/>
          <w:sz w:val="32"/>
          <w:szCs w:val="32"/>
        </w:rPr>
        <w:t xml:space="preserve">刚政卫计〔2016〕</w:t>
      </w:r>
      <w:r>
        <w:rPr>
          <w:rFonts w:ascii="仿宋" w:eastAsia="仿宋" w:hAnsi="仿宋" w:cs="宋体" w:hint="eastAsia"/>
          <w:kern w:val="0"/>
          <w:sz w:val="32"/>
          <w:szCs w:val="32"/>
          <w:lang w:val="en-US" w:eastAsia="zh-CN"/>
        </w:rPr>
        <w:t xml:space="preserve">68</w:t>
      </w:r>
      <w:r>
        <w:rPr>
          <w:rFonts w:ascii="仿宋" w:eastAsia="仿宋" w:hAnsi="仿宋" w:cs="宋体" w:hint="eastAsia"/>
          <w:kern w:val="0"/>
          <w:sz w:val="32"/>
          <w:szCs w:val="32"/>
        </w:rPr>
        <w:t xml:space="preserve">号</w:t>
      </w:r>
    </w:p>
    <w:p>
      <w:pPr>
        <w:spacing w:line="300" w:lineRule="exact"/>
        <w:rPr>
          <w:rFonts w:ascii="仿宋_GB2312" w:eastAsia="仿宋_GB2312" w:hAnsi="华文中宋" w:hint="eastAsia"/>
          <w:sz w:val="32"/>
          <w:szCs w:val="32"/>
        </w:rPr>
      </w:pPr>
    </w:p>
    <w:p>
      <w:pPr>
        <w:spacing w:line="560" w:lineRule="exact"/>
        <w:jc w:val="center"/>
        <w:rPr>
          <w:rFonts w:ascii="宋体" w:hint="eastAsia"/>
          <w:b/>
          <w:sz w:val="36"/>
          <w:szCs w:val="36"/>
        </w:rPr>
      </w:pPr>
      <w:r>
        <w:rPr>
          <w:rFonts w:ascii="宋体" w:hint="eastAsia"/>
          <w:b/>
          <w:sz w:val="36"/>
          <w:szCs w:val="36"/>
        </w:rPr>
        <w:t xml:space="preserve">刚察县卫生和计划生育局</w:t>
      </w:r>
    </w:p>
    <w:p>
      <w:pPr>
        <w:spacing w:line="560" w:lineRule="exact"/>
        <w:jc w:val="center"/>
        <w:rPr>
          <w:rFonts w:ascii="宋体" w:hAnsi="宋体" w:hint="eastAsia"/>
          <w:b/>
          <w:bCs/>
          <w:sz w:val="36"/>
          <w:szCs w:val="36"/>
        </w:rPr>
      </w:pPr>
      <w:r>
        <w:rPr>
          <w:rFonts w:ascii="宋体" w:hAnsi="宋体" w:hint="eastAsia"/>
          <w:b/>
          <w:bCs/>
          <w:sz w:val="36"/>
          <w:szCs w:val="36"/>
        </w:rPr>
        <w:t xml:space="preserve">关于</w:t>
      </w:r>
      <w:r>
        <w:rPr>
          <w:rFonts w:ascii="宋体" w:hAnsi="宋体" w:hint="eastAsia"/>
          <w:b/>
          <w:bCs/>
          <w:sz w:val="36"/>
          <w:szCs w:val="36"/>
          <w:lang w:val="en-US" w:eastAsia="zh-CN"/>
        </w:rPr>
        <w:t xml:space="preserve">2015年度部门决算公示</w:t>
      </w:r>
    </w:p>
    <w:p>
      <w:pPr>
        <w:autoSpaceDE w:val="0"/>
        <w:autoSpaceDN w:val="0"/>
        <w:spacing w:line="560" w:lineRule="exact"/>
        <w:rPr>
          <w:rFonts w:ascii="仿宋" w:eastAsia="仿宋" w:hAnsi="仿宋" w:cs="仿宋_GB2312" w:hint="eastAsia"/>
          <w:sz w:val="32"/>
          <w:szCs w:val="32"/>
          <w:lang w:eastAsia="zh-CN"/>
        </w:rPr>
      </w:pPr>
      <w:r>
        <w:rPr>
          <w:rFonts w:ascii="仿宋" w:eastAsia="仿宋" w:hAnsi="仿宋" w:cs="仿宋_GB2312" w:hint="eastAsia"/>
          <w:sz w:val="32"/>
          <w:szCs w:val="32"/>
          <w:lang w:eastAsia="zh-CN"/>
        </w:rPr>
        <w:t xml:space="preserve">县政府网站：</w:t>
      </w:r>
    </w:p>
    <w:p>
      <w:pPr>
        <w:spacing w:line="520" w:lineRule="exact"/>
        <w:ind w:right="26" w:firstLine="640"/>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根据刚财【2016】151号文《刚察县财政局下达2015年度部门决算的批复》，我单位现</w:t>
      </w:r>
      <w:bookmarkStart w:id="0" w:name="_GoBack"/>
      <w:bookmarkEnd w:id="0"/>
      <w:r>
        <w:rPr>
          <w:rFonts w:ascii="仿宋" w:eastAsia="仿宋" w:hAnsi="仿宋" w:cs="仿宋_GB2312" w:hint="eastAsia"/>
          <w:sz w:val="32"/>
          <w:szCs w:val="32"/>
          <w:lang w:val="en-US" w:eastAsia="zh-CN"/>
        </w:rPr>
        <w:t xml:space="preserve">将审核后的2015年部门决算报表公示如下，妥否，请审示。</w:t>
      </w:r>
    </w:p>
    <w:p>
      <w:pPr>
        <w:spacing w:line="520" w:lineRule="exact"/>
        <w:ind w:right="26" w:firstLine="640"/>
        <w:rPr>
          <w:rFonts w:ascii="仿宋_GB2312" w:eastAsia="仿宋_GB2312" w:hAnsi="仿宋" w:hint="eastAsia"/>
          <w:sz w:val="32"/>
          <w:szCs w:val="32"/>
          <w:lang w:val="en-US" w:eastAsia="zh-CN"/>
        </w:rPr>
      </w:pPr>
    </w:p>
    <w:p>
      <w:pPr>
        <w:spacing w:line="520" w:lineRule="exact"/>
        <w:ind w:right="26" w:firstLine="640"/>
        <w:rPr>
          <w:rFonts w:ascii="仿宋_GB2312" w:eastAsia="仿宋_GB2312" w:hAnsi="仿宋" w:hint="eastAsia"/>
          <w:sz w:val="32"/>
          <w:szCs w:val="32"/>
          <w:lang w:val="en-US" w:eastAsia="zh-CN"/>
        </w:rPr>
      </w:pPr>
    </w:p>
    <w:p>
      <w:pPr>
        <w:spacing w:line="520" w:lineRule="exact"/>
        <w:ind w:right="26" w:firstLine="640"/>
        <w:rPr>
          <w:rFonts w:ascii="仿宋_GB2312" w:eastAsia="仿宋_GB2312" w:hAnsi="仿宋" w:hint="eastAsia"/>
          <w:sz w:val="32"/>
          <w:szCs w:val="32"/>
          <w:lang w:val="en-US" w:eastAsia="zh-CN"/>
        </w:rPr>
      </w:pPr>
    </w:p>
    <w:p>
      <w:pPr>
        <w:spacing w:line="520" w:lineRule="exact"/>
        <w:ind w:right="26" w:firstLine="640"/>
        <w:rPr>
          <w:rFonts w:ascii="仿宋_GB2312" w:eastAsia="仿宋_GB2312" w:hAnsi="仿宋" w:hint="eastAsia"/>
          <w:sz w:val="32"/>
          <w:szCs w:val="32"/>
          <w:lang w:val="en-US" w:eastAsia="zh-CN"/>
        </w:rPr>
      </w:pPr>
    </w:p>
    <w:p>
      <w:pPr>
        <w:spacing w:line="520" w:lineRule="exact"/>
        <w:ind w:right="26" w:firstLine="640"/>
        <w:rPr>
          <w:rFonts w:ascii="仿宋_GB2312" w:eastAsia="仿宋_GB2312" w:hAnsi="仿宋" w:hint="eastAsia"/>
          <w:sz w:val="32"/>
          <w:szCs w:val="32"/>
          <w:lang w:val="en-US" w:eastAsia="zh-CN"/>
        </w:rPr>
      </w:pPr>
    </w:p>
    <w:p>
      <w:pPr>
        <w:spacing w:line="520" w:lineRule="exact"/>
        <w:ind w:right="26" w:firstLine="640"/>
        <w:rPr>
          <w:rFonts w:ascii="仿宋_GB2312" w:eastAsia="仿宋_GB2312" w:hAnsi="仿宋" w:hint="eastAsia"/>
          <w:b/>
          <w:bCs/>
          <w:sz w:val="32"/>
          <w:szCs w:val="32"/>
        </w:rPr>
      </w:pPr>
      <w:r>
        <w:rPr>
          <w:rFonts w:ascii="仿宋_GB2312" w:eastAsia="仿宋_GB2312" w:hAnsi="仿宋" w:hint="eastAsia"/>
          <w:sz w:val="32"/>
          <w:szCs w:val="32"/>
          <w:lang w:val="en-US" w:eastAsia="zh-CN"/>
        </w:rPr>
        <w:t xml:space="preserve">                                 </w:t>
      </w:r>
      <w:r>
        <w:rPr>
          <w:rFonts w:ascii="仿宋_GB2312" w:eastAsia="仿宋_GB2312" w:hAnsi="仿宋" w:hint="eastAsia"/>
          <w:sz w:val="32"/>
          <w:szCs w:val="32"/>
        </w:rPr>
        <w:t xml:space="preserve">2016年</w:t>
      </w:r>
      <w:r>
        <w:rPr>
          <w:rFonts w:ascii="仿宋_GB2312" w:eastAsia="仿宋_GB2312" w:hAnsi="仿宋" w:hint="eastAsia"/>
          <w:sz w:val="32"/>
          <w:szCs w:val="32"/>
          <w:lang w:val="en-US" w:eastAsia="zh-CN"/>
        </w:rPr>
        <w:t xml:space="preserve">7</w:t>
      </w:r>
      <w:r>
        <w:rPr>
          <w:rFonts w:ascii="仿宋_GB2312" w:eastAsia="仿宋_GB2312" w:hAnsi="仿宋" w:hint="eastAsia"/>
          <w:sz w:val="32"/>
          <w:szCs w:val="32"/>
        </w:rPr>
        <w:t xml:space="preserve">月</w:t>
      </w:r>
      <w:r>
        <w:rPr>
          <w:rFonts w:ascii="仿宋_GB2312" w:eastAsia="仿宋_GB2312" w:hAnsi="仿宋" w:hint="eastAsia"/>
          <w:sz w:val="32"/>
          <w:szCs w:val="32"/>
          <w:lang w:val="en-US" w:eastAsia="zh-CN"/>
        </w:rPr>
        <w:t xml:space="preserve">16</w:t>
      </w:r>
      <w:r>
        <w:rPr>
          <w:rFonts w:ascii="仿宋_GB2312" w:eastAsia="仿宋_GB2312" w:hAnsi="仿宋" w:hint="eastAsia"/>
          <w:sz w:val="32"/>
          <w:szCs w:val="32"/>
        </w:rPr>
        <w:t xml:space="preserve">日</w:t>
      </w:r>
    </w:p>
    <w:p>
      <w:pPr>
        <w:spacing w:line="520" w:lineRule="exact"/>
        <w:ind w:right="1200"/>
        <w:rPr>
          <w:rFonts w:ascii="仿宋_GB2312" w:eastAsia="仿宋_GB2312" w:hAnsi="仿宋" w:hint="eastAsia"/>
          <w:bCs/>
          <w:sz w:val="30"/>
          <w:szCs w:val="30"/>
        </w:rPr>
      </w:pPr>
    </w:p>
    <w:p>
      <w:pPr>
        <w:spacing w:line="520" w:lineRule="exact"/>
        <w:ind w:right="1200"/>
        <w:rPr>
          <w:rFonts w:ascii="仿宋_GB2312" w:eastAsia="仿宋_GB2312" w:hAnsi="仿宋" w:hint="eastAsia"/>
          <w:bCs/>
          <w:sz w:val="30"/>
          <w:szCs w:val="30"/>
        </w:rPr>
      </w:pPr>
    </w:p>
    <w:p>
      <w:pPr>
        <w:spacing w:line="520" w:lineRule="exact"/>
        <w:ind w:right="1200"/>
        <w:rPr>
          <w:rFonts w:ascii="仿宋_GB2312" w:eastAsia="仿宋_GB2312" w:hAnsi="仿宋" w:hint="eastAsia"/>
          <w:bCs/>
          <w:sz w:val="30"/>
          <w:szCs w:val="30"/>
        </w:rPr>
      </w:pPr>
      <w:r>
        <w:rPr>
          <w:rFonts w:ascii="仿宋_GB2312" w:eastAsia="仿宋_GB2312" w:hAnsi="仿宋" w:hint="eastAsia"/>
          <w:b/>
          <w:bCs/>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294640</wp:posOffset>
                </wp:positionV>
                <wp:extent cx="5600700" cy="0"/>
                <wp:effectExtent l="0" t="0" r="0" b="0"/>
                <wp:wrapNone/>
                <wp:docPr id="1" name="_x0000_s1797"/>
                <wp:cNvGraphicFramePr>
                  <a:graphicFrameLocks xmlns:a="http://schemas.openxmlformats.org/drawingml/2006/main" noChangeAspect="0"/>
                </wp:cNvGraphicFramePr>
                <a:graphic xmlns:a="http://schemas.openxmlformats.org/drawingml/2006/main">
                  <a:graphicData uri="http://schemas.microsoft.com/office/word/2010/wordprocessingShape">
                    <wps:wsp>
                      <wps:cNvSpPr/>
                      <wps:spPr>
                        <a:xfrm>
                          <a:off x="0" y="0"/>
                          <a:ext cx="5600700" cy="0"/>
                        </a:xfrm>
                        <a:prstGeom prst="line">
                          <a:avLst/>
                        </a:prstGeom>
                        <a:noFill/>
                        <a:ln w="9525" cap="flat" cmpd="sng">
                          <a:solidFill>
                            <a:srgbClr val="000000"/>
                          </a:solidFill>
                          <a:prstDash val="solid"/>
                          <a:round/>
                          <a:headEnd type="none" len="med" w="med"/>
                          <a:tailEnd type="none" len="med" w="med"/>
                        </a:ln>
                      </wps:spPr>
                      <wps:bodyPr rot="0" spcFirstLastPara="0" vertOverflow="overflow" horzOverflow="overflow" vert="horz" wrap="square" lIns="91440" tIns="45720" rIns="91440" bIns="45720" anchor="t" upright="1">
                        <a:noAutofit/>
                      </wps:bodyPr>
                    </wps:wsp>
                  </a:graphicData>
                </a:graphic>
              </wp:anchor>
            </w:drawing>
          </mc:Choice>
          <mc:Fallback>
            <w:pict>
              <v:line id="_x0000_s1797" o:spid="_x0000_s1799" style="mso-height-relative:page;mso-width-relative:page;mso-wrap-distance-bottom:0;mso-wrap-distance-left:9pt;mso-wrap-distance-right:9pt;mso-wrap-distance-top:0;position:absolute;z-index:251659264" from="0,23.2pt" to="441pt,23.2pt" coordsize="21600,21600" stroked="t" strokecolor="#000" strokeweight="0.75pt">
                <v:stroke joinstyle="round"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line>
            </w:pict>
          </mc:Fallback>
        </mc:AlternateContent>
      </w:r>
    </w:p>
    <w:p>
      <w:pPr>
        <w:spacing w:line="520" w:lineRule="exact"/>
        <w:ind w:firstLine="315" w:firstLineChars="150"/>
        <w:rPr>
          <w:rFonts w:ascii="仿宋_GB2312" w:eastAsia="仿宋_GB2312" w:hAnsi="仿宋" w:cs="仿宋_GB2312" w:hint="eastAsia"/>
          <w:sz w:val="32"/>
          <w:szCs w:val="32"/>
        </w:rPr>
      </w:pPr>
      <w:r>
        <w:rPr>
          <w:rFonts w:ascii="仿宋_GB2312" w:eastAsia="仿宋_GB2312" w:hAnsi="仿宋" w:hint="eastAsia"/>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384810</wp:posOffset>
                </wp:positionV>
                <wp:extent cx="5600700" cy="0"/>
                <wp:effectExtent l="0" t="0" r="0" b="0"/>
                <wp:wrapNone/>
                <wp:docPr id="2" name="_x0000_s1798"/>
                <wp:cNvGraphicFramePr>
                  <a:graphicFrameLocks xmlns:a="http://schemas.openxmlformats.org/drawingml/2006/main" noChangeAspect="0"/>
                </wp:cNvGraphicFramePr>
                <a:graphic xmlns:a="http://schemas.openxmlformats.org/drawingml/2006/main">
                  <a:graphicData uri="http://schemas.microsoft.com/office/word/2010/wordprocessingShape">
                    <wps:wsp>
                      <wps:cNvSpPr/>
                      <wps:spPr>
                        <a:xfrm>
                          <a:off x="0" y="0"/>
                          <a:ext cx="5600700" cy="0"/>
                        </a:xfrm>
                        <a:prstGeom prst="line">
                          <a:avLst/>
                        </a:prstGeom>
                        <a:noFill/>
                        <a:ln w="9525" cap="flat" cmpd="sng">
                          <a:solidFill>
                            <a:srgbClr val="000000"/>
                          </a:solidFill>
                          <a:prstDash val="solid"/>
                          <a:round/>
                          <a:headEnd type="none" len="med" w="med"/>
                          <a:tailEnd type="none" len="med" w="med"/>
                        </a:ln>
                      </wps:spPr>
                      <wps:bodyPr rot="0" spcFirstLastPara="0" vertOverflow="overflow" horzOverflow="overflow" vert="horz" wrap="square" lIns="91440" tIns="45720" rIns="91440" bIns="45720" anchor="t" upright="1">
                        <a:noAutofit/>
                      </wps:bodyPr>
                    </wps:wsp>
                  </a:graphicData>
                </a:graphic>
              </wp:anchor>
            </w:drawing>
          </mc:Choice>
          <mc:Fallback>
            <w:pict>
              <v:line id="_x0000_s1798" o:spid="_x0000_s1800" style="mso-height-relative:page;mso-width-relative:page;mso-wrap-distance-bottom:0;mso-wrap-distance-left:9pt;mso-wrap-distance-right:9pt;mso-wrap-distance-top:0;position:absolute;z-index:251658240" from="0,30.3pt" to="441pt,30.3pt" coordsize="21600,21600" stroked="t" strokecolor="#000" strokeweight="0.75pt">
                <v:stroke joinstyle="round"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line>
            </w:pict>
          </mc:Fallback>
        </mc:AlternateContent>
      </w:r>
      <w:r>
        <w:rPr>
          <w:rFonts w:ascii="仿宋_GB2312" w:eastAsia="仿宋_GB2312" w:hAnsi="仿宋" w:hint="eastAsia"/>
          <w:sz w:val="32"/>
          <w:szCs w:val="32"/>
        </w:rPr>
        <w:t xml:space="preserve">刚察县卫生和计划生育局          </w:t>
      </w:r>
      <w:r>
        <w:rPr>
          <w:rFonts w:ascii="仿宋_GB2312" w:eastAsia="仿宋_GB2312" w:hAnsi="仿宋" w:hint="eastAsia"/>
          <w:sz w:val="32"/>
          <w:szCs w:val="32"/>
          <w:lang w:val="en-US" w:eastAsia="zh-CN"/>
        </w:rPr>
        <w:t xml:space="preserve">     </w:t>
      </w:r>
      <w:r>
        <w:rPr>
          <w:rFonts w:ascii="仿宋_GB2312" w:eastAsia="仿宋_GB2312" w:hAnsi="仿宋" w:hint="eastAsia"/>
          <w:sz w:val="32"/>
          <w:szCs w:val="32"/>
        </w:rPr>
        <w:t xml:space="preserve">2016年</w:t>
      </w:r>
      <w:r>
        <w:rPr>
          <w:rFonts w:ascii="仿宋_GB2312" w:eastAsia="仿宋_GB2312" w:hAnsi="仿宋" w:hint="eastAsia"/>
          <w:sz w:val="32"/>
          <w:szCs w:val="32"/>
          <w:lang w:val="en-US" w:eastAsia="zh-CN"/>
        </w:rPr>
        <w:t xml:space="preserve">7</w:t>
      </w:r>
      <w:r>
        <w:rPr>
          <w:rFonts w:ascii="仿宋_GB2312" w:eastAsia="仿宋_GB2312" w:hAnsi="仿宋" w:hint="eastAsia"/>
          <w:sz w:val="32"/>
          <w:szCs w:val="32"/>
        </w:rPr>
        <w:t xml:space="preserve">月</w:t>
      </w:r>
      <w:r>
        <w:rPr>
          <w:rFonts w:ascii="仿宋_GB2312" w:eastAsia="仿宋_GB2312" w:hAnsi="仿宋" w:hint="eastAsia"/>
          <w:sz w:val="32"/>
          <w:szCs w:val="32"/>
          <w:lang w:val="en-US" w:eastAsia="zh-CN"/>
        </w:rPr>
        <w:t xml:space="preserve">16</w:t>
      </w:r>
      <w:r>
        <w:rPr>
          <w:rFonts w:ascii="仿宋_GB2312" w:eastAsia="仿宋_GB2312" w:hAnsi="仿宋" w:hint="eastAsia"/>
          <w:sz w:val="32"/>
          <w:szCs w:val="32"/>
        </w:rPr>
        <w:t xml:space="preserve">日</w:t>
      </w:r>
      <w:r>
        <w:rPr>
          <w:rFonts w:ascii="仿宋_GB2312" w:eastAsia="仿宋_GB2312" w:hAnsi="仿宋" w:cs="仿宋_GB2312" w:hint="eastAsia"/>
          <w:sz w:val="32"/>
          <w:szCs w:val="32"/>
        </w:rPr>
        <w:t xml:space="preserve">       </w:t>
      </w:r>
    </w:p>
    <w:p>
      <w:pPr>
        <w:rPr>
          <w:rFonts w:ascii="仿宋_GB2312" w:eastAsia="仿宋_GB2312" w:hint="eastAsia"/>
          <w:sz w:val="30"/>
          <w:szCs w:val="30"/>
        </w:rPr>
      </w:pPr>
    </w:p>
    <w:p>
      <w:pPr>
        <w:rPr>
          <w:rFonts w:ascii="仿宋_GB2312" w:eastAsia="仿宋_GB2312" w:hint="eastAsia"/>
          <w:sz w:val="30"/>
          <w:szCs w:val="30"/>
        </w:rPr>
      </w:pPr>
    </w:p>
    <w:p>
      <w:pPr>
        <w:rPr>
          <w:rFonts w:ascii="仿宋_GB2312" w:eastAsia="仿宋_GB2312" w:hint="eastAsia"/>
          <w:sz w:val="30"/>
          <w:szCs w:val="30"/>
        </w:rPr>
      </w:pPr>
    </w:p>
    <w:p>
      <w:pPr>
        <w:rPr>
          <w:rFonts w:ascii="仿宋_GB2312" w:eastAsia="仿宋_GB2312" w:hint="eastAsia"/>
          <w:sz w:val="30"/>
          <w:szCs w:val="30"/>
        </w:rPr>
      </w:pPr>
    </w:p>
    <w:p>
      <w:pPr>
        <w:rPr>
          <w:rFonts w:ascii="仿宋_GB2312" w:eastAsia="仿宋_GB2312" w:hint="eastAsia"/>
          <w:sz w:val="30"/>
          <w:szCs w:val="30"/>
        </w:rPr>
      </w:pPr>
    </w:p>
    <w:p>
      <w:pPr>
        <w:rPr>
          <w:rFonts w:ascii="仿宋_GB2312" w:eastAsia="仿宋_GB2312" w:hint="eastAsia"/>
          <w:sz w:val="30"/>
          <w:szCs w:val="30"/>
        </w:rPr>
      </w:pPr>
    </w:p>
    <w:p>
      <w:pPr>
        <w:jc w:val="center"/>
        <w:rPr>
          <w:rFonts w:ascii="仿宋_GB2312" w:eastAsia="仿宋_GB2312"/>
          <w:b/>
          <w:sz w:val="120"/>
          <w:szCs w:val="120"/>
        </w:rPr>
      </w:pPr>
      <w:r>
        <w:rPr>
          <w:rFonts w:ascii="仿宋_GB2312" w:eastAsia="仿宋_GB2312" w:hint="eastAsia"/>
          <w:b/>
          <w:sz w:val="120"/>
          <w:szCs w:val="120"/>
        </w:rPr>
        <w:t xml:space="preserve">2015年度</w:t>
      </w:r>
    </w:p>
    <w:p>
      <w:pPr>
        <w:jc w:val="center"/>
        <w:rPr>
          <w:rFonts w:ascii="仿宋_GB2312" w:eastAsia="仿宋_GB2312"/>
          <w:b/>
          <w:sz w:val="120"/>
          <w:szCs w:val="120"/>
        </w:rPr>
      </w:pPr>
    </w:p>
    <w:p>
      <w:pPr>
        <w:jc w:val="center"/>
        <w:rPr>
          <w:rFonts w:ascii="仿宋_GB2312" w:eastAsia="仿宋_GB2312" w:hint="eastAsia"/>
          <w:b/>
          <w:sz w:val="120"/>
          <w:szCs w:val="120"/>
        </w:rPr>
      </w:pPr>
      <w:r>
        <w:rPr>
          <w:rFonts w:ascii="仿宋_GB2312" w:eastAsia="仿宋_GB2312" w:hint="eastAsia"/>
          <w:b/>
          <w:sz w:val="120"/>
          <w:szCs w:val="120"/>
          <w:lang w:eastAsia="zh-CN"/>
        </w:rPr>
        <w:t xml:space="preserve">刚察县卫生和计划生育局</w:t>
      </w:r>
      <w:r>
        <w:rPr>
          <w:rFonts w:ascii="仿宋_GB2312" w:eastAsia="仿宋_GB2312" w:hint="eastAsia"/>
          <w:b/>
          <w:sz w:val="120"/>
          <w:szCs w:val="120"/>
        </w:rPr>
        <w:t xml:space="preserve">部门</w:t>
      </w:r>
    </w:p>
    <w:p>
      <w:pPr>
        <w:jc w:val="center"/>
        <w:rPr>
          <w:rFonts w:ascii="仿宋_GB2312" w:eastAsia="仿宋_GB2312"/>
          <w:b/>
          <w:sz w:val="120"/>
          <w:szCs w:val="120"/>
        </w:rPr>
      </w:pPr>
      <w:r>
        <w:rPr>
          <w:rFonts w:ascii="仿宋_GB2312" w:eastAsia="仿宋_GB2312" w:hint="eastAsia"/>
          <w:b/>
          <w:sz w:val="120"/>
          <w:szCs w:val="120"/>
        </w:rPr>
        <w:t xml:space="preserve">决算</w:t>
      </w:r>
    </w:p>
    <w:p>
      <w:pPr>
        <w:jc w:val="center"/>
        <w:rPr>
          <w:rFonts w:ascii="仿宋_GB2312" w:eastAsia="仿宋_GB2312"/>
          <w:b/>
          <w:sz w:val="44"/>
          <w:szCs w:val="44"/>
        </w:rPr>
      </w:pPr>
    </w:p>
    <w:p>
      <w:pPr/>
    </w:p>
    <w:p>
      <w:pPr/>
    </w:p>
    <w:p>
      <w:pPr/>
    </w:p>
    <w:p>
      <w:pPr/>
    </w:p>
    <w:p>
      <w:pPr/>
    </w:p>
    <w:p>
      <w:pPr/>
    </w:p>
    <w:p>
      <w:pPr/>
    </w:p>
    <w:p>
      <w:pPr/>
    </w:p>
    <w:p>
      <w:pPr>
        <w:jc w:val="center"/>
        <w:rPr>
          <w:rFonts w:ascii="仿宋_GB2312" w:eastAsia="仿宋_GB2312"/>
          <w:b/>
          <w:sz w:val="52"/>
          <w:szCs w:val="52"/>
        </w:rPr>
      </w:pPr>
      <w:r>
        <w:rPr>
          <w:rFonts w:ascii="仿宋_GB2312" w:eastAsia="仿宋_GB2312" w:hint="eastAsia"/>
          <w:b/>
          <w:sz w:val="52"/>
          <w:szCs w:val="52"/>
        </w:rPr>
        <w:t xml:space="preserve">目   录</w:t>
      </w:r>
    </w:p>
    <w:p>
      <w:pPr>
        <w:rPr>
          <w:rFonts w:ascii="仿宋_GB2312" w:eastAsia="仿宋_GB2312"/>
          <w:b/>
          <w:sz w:val="32"/>
          <w:szCs w:val="32"/>
        </w:rPr>
      </w:pPr>
      <w:r>
        <w:rPr>
          <w:rFonts w:ascii="仿宋_GB2312" w:eastAsia="仿宋_GB2312" w:hint="eastAsia"/>
          <w:b/>
          <w:sz w:val="32"/>
          <w:szCs w:val="32"/>
          <w:lang w:val="en-US" w:eastAsia="zh-CN"/>
        </w:rPr>
        <w:t xml:space="preserve">    </w:t>
      </w:r>
      <w:r>
        <w:rPr>
          <w:rFonts w:ascii="仿宋_GB2312" w:eastAsia="仿宋_GB2312" w:hint="eastAsia"/>
          <w:b/>
          <w:sz w:val="32"/>
          <w:szCs w:val="32"/>
        </w:rPr>
        <w:t xml:space="preserve">第一部分  </w:t>
      </w:r>
      <w:r>
        <w:rPr>
          <w:rFonts w:ascii="仿宋_GB2312" w:eastAsia="仿宋_GB2312" w:hint="eastAsia"/>
          <w:b/>
          <w:sz w:val="32"/>
          <w:szCs w:val="32"/>
          <w:lang w:eastAsia="zh-CN"/>
        </w:rPr>
        <w:t xml:space="preserve">刚察县卫生和计划生育局</w:t>
      </w:r>
      <w:r>
        <w:rPr>
          <w:rFonts w:ascii="仿宋_GB2312" w:eastAsia="仿宋_GB2312" w:hint="eastAsia"/>
          <w:b/>
          <w:sz w:val="32"/>
          <w:szCs w:val="32"/>
        </w:rPr>
        <w:t xml:space="preserve">概况</w:t>
      </w:r>
    </w:p>
    <w:p>
      <w:pPr>
        <w:ind w:firstLine="1280" w:firstLineChars="400"/>
        <w:rPr>
          <w:rFonts w:ascii="仿宋_GB2312" w:eastAsia="仿宋_GB2312"/>
          <w:sz w:val="32"/>
          <w:szCs w:val="32"/>
        </w:rPr>
      </w:pPr>
      <w:r>
        <w:rPr>
          <w:rFonts w:ascii="仿宋_GB2312" w:eastAsia="仿宋_GB2312" w:hint="eastAsia"/>
          <w:sz w:val="32"/>
          <w:szCs w:val="32"/>
        </w:rPr>
        <w:t xml:space="preserve">一、主要职能</w:t>
      </w:r>
    </w:p>
    <w:p>
      <w:pPr>
        <w:ind w:firstLine="1280" w:firstLineChars="400"/>
        <w:rPr>
          <w:rFonts w:ascii="仿宋_GB2312" w:eastAsia="仿宋_GB2312"/>
          <w:sz w:val="32"/>
          <w:szCs w:val="32"/>
        </w:rPr>
      </w:pPr>
      <w:r>
        <w:rPr>
          <w:rFonts w:ascii="仿宋_GB2312" w:eastAsia="仿宋_GB2312" w:hint="eastAsia"/>
          <w:sz w:val="32"/>
          <w:szCs w:val="32"/>
        </w:rPr>
        <w:t xml:space="preserve">二、部门决算单位构成</w:t>
      </w:r>
    </w:p>
    <w:p>
      <w:pPr>
        <w:ind w:firstLine="643" w:firstLineChars="200"/>
        <w:rPr>
          <w:rFonts w:ascii="仿宋_GB2312" w:eastAsia="仿宋_GB2312"/>
          <w:b/>
          <w:sz w:val="32"/>
          <w:szCs w:val="32"/>
        </w:rPr>
      </w:pPr>
      <w:r>
        <w:rPr>
          <w:rFonts w:ascii="仿宋_GB2312" w:eastAsia="仿宋_GB2312" w:hint="eastAsia"/>
          <w:b/>
          <w:sz w:val="32"/>
          <w:szCs w:val="32"/>
        </w:rPr>
        <w:t xml:space="preserve">第二部分  </w:t>
      </w:r>
      <w:r>
        <w:rPr>
          <w:rFonts w:ascii="仿宋_GB2312" w:eastAsia="仿宋_GB2312" w:hint="eastAsia"/>
          <w:b/>
          <w:sz w:val="32"/>
          <w:szCs w:val="32"/>
          <w:lang w:eastAsia="zh-CN"/>
        </w:rPr>
        <w:t xml:space="preserve">刚察县卫生和计划生育局</w:t>
      </w:r>
      <w:r>
        <w:rPr>
          <w:rFonts w:ascii="仿宋_GB2312" w:eastAsia="仿宋_GB2312" w:hint="eastAsia"/>
          <w:b/>
          <w:sz w:val="32"/>
          <w:szCs w:val="32"/>
        </w:rPr>
        <w:t xml:space="preserve">2015年度部门决算表</w:t>
      </w:r>
    </w:p>
    <w:p>
      <w:pPr>
        <w:ind w:firstLine="1280" w:firstLineChars="400"/>
        <w:jc w:val="left"/>
        <w:rPr>
          <w:rFonts w:ascii="仿宋_GB2312" w:eastAsia="仿宋_GB2312"/>
          <w:sz w:val="32"/>
          <w:szCs w:val="32"/>
        </w:rPr>
      </w:pPr>
      <w:r>
        <w:rPr>
          <w:rFonts w:ascii="仿宋_GB2312" w:eastAsia="仿宋_GB2312" w:hint="eastAsia"/>
          <w:sz w:val="32"/>
          <w:szCs w:val="32"/>
        </w:rPr>
        <w:t xml:space="preserve">一、收入支出决算总表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二、收入决算表</w:t>
      </w:r>
    </w:p>
    <w:p>
      <w:pPr>
        <w:ind w:firstLine="1280" w:firstLineChars="400"/>
        <w:rPr>
          <w:rFonts w:ascii="仿宋_GB2312" w:eastAsia="仿宋_GB2312"/>
          <w:sz w:val="32"/>
          <w:szCs w:val="32"/>
        </w:rPr>
      </w:pPr>
      <w:r>
        <w:rPr>
          <w:rFonts w:ascii="仿宋_GB2312" w:eastAsia="仿宋_GB2312" w:hint="eastAsia"/>
          <w:sz w:val="32"/>
          <w:szCs w:val="32"/>
        </w:rPr>
        <w:t xml:space="preserve">三、支出决算表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四、财政拨款收入支出决算总表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五、一般公共预算财政拨款支出决算表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六、一般公共预算财政拨款基本支出决算表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七、一般公共预算财政拨款“三公”经费支出决算表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八、政府性基金预算财政拨款收入支出决算表</w:t>
      </w:r>
    </w:p>
    <w:p>
      <w:pPr>
        <w:ind w:firstLine="643" w:firstLineChars="200"/>
        <w:rPr>
          <w:rFonts w:ascii="仿宋_GB2312" w:eastAsia="仿宋_GB2312"/>
          <w:b/>
          <w:sz w:val="32"/>
          <w:szCs w:val="32"/>
        </w:rPr>
      </w:pPr>
      <w:r>
        <w:rPr>
          <w:rFonts w:ascii="仿宋_GB2312" w:eastAsia="仿宋_GB2312" w:hint="eastAsia"/>
          <w:b/>
          <w:sz w:val="32"/>
          <w:szCs w:val="32"/>
        </w:rPr>
        <w:t xml:space="preserve">第三部分  </w:t>
      </w:r>
      <w:r>
        <w:rPr>
          <w:rFonts w:ascii="仿宋_GB2312" w:eastAsia="仿宋_GB2312" w:hint="eastAsia"/>
          <w:b/>
          <w:sz w:val="32"/>
          <w:szCs w:val="32"/>
          <w:lang w:eastAsia="zh-CN"/>
        </w:rPr>
        <w:t xml:space="preserve">刚察县卫生和计划生育局</w:t>
      </w:r>
      <w:r>
        <w:rPr>
          <w:rFonts w:ascii="仿宋_GB2312" w:eastAsia="仿宋_GB2312" w:hint="eastAsia"/>
          <w:b/>
          <w:sz w:val="32"/>
          <w:szCs w:val="32"/>
        </w:rPr>
        <w:t xml:space="preserve">201</w:t>
      </w:r>
      <w:r>
        <w:rPr>
          <w:rFonts w:ascii="仿宋_GB2312" w:eastAsia="仿宋_GB2312" w:hint="eastAsia"/>
          <w:b/>
          <w:sz w:val="32"/>
          <w:szCs w:val="32"/>
          <w:lang w:val="en-US" w:eastAsia="zh-CN"/>
        </w:rPr>
        <w:t xml:space="preserve">5</w:t>
      </w:r>
      <w:r>
        <w:rPr>
          <w:rFonts w:ascii="仿宋_GB2312" w:eastAsia="仿宋_GB2312" w:hint="eastAsia"/>
          <w:b/>
          <w:sz w:val="32"/>
          <w:szCs w:val="32"/>
        </w:rPr>
        <w:t xml:space="preserve">年度部门决算情况说明</w:t>
      </w:r>
    </w:p>
    <w:p>
      <w:pPr>
        <w:ind w:firstLine="643" w:firstLineChars="200"/>
        <w:rPr>
          <w:rFonts w:ascii="仿宋_GB2312" w:eastAsia="仿宋_GB2312"/>
          <w:b/>
          <w:sz w:val="32"/>
          <w:szCs w:val="32"/>
        </w:rPr>
      </w:pPr>
    </w:p>
    <w:p>
      <w:pPr>
        <w:ind w:firstLine="643" w:firstLineChars="200"/>
        <w:rPr>
          <w:rFonts w:ascii="仿宋_GB2312" w:eastAsia="仿宋_GB2312"/>
          <w:b/>
          <w:sz w:val="44"/>
          <w:szCs w:val="44"/>
        </w:rPr>
      </w:pPr>
      <w:r>
        <w:rPr>
          <w:rFonts w:ascii="仿宋_GB2312" w:eastAsia="仿宋_GB2312" w:hint="eastAsia"/>
          <w:b/>
          <w:sz w:val="32"/>
          <w:szCs w:val="32"/>
        </w:rPr>
        <w:t xml:space="preserve">第四部分  名词解释</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both"/>
        <w:rPr>
          <w:rFonts w:ascii="仿宋_GB2312" w:eastAsia="仿宋_GB2312"/>
          <w:b/>
          <w:sz w:val="32"/>
          <w:szCs w:val="32"/>
        </w:rPr>
      </w:pPr>
      <w:r>
        <w:rPr>
          <w:rFonts w:ascii="仿宋_GB2312" w:eastAsia="仿宋_GB2312" w:hint="eastAsia"/>
          <w:b/>
          <w:sz w:val="32"/>
          <w:szCs w:val="32"/>
          <w:lang w:val="en-US" w:eastAsia="zh-CN"/>
        </w:rPr>
        <w:t xml:space="preserve">    </w:t>
      </w:r>
      <w:r>
        <w:rPr>
          <w:rFonts w:ascii="仿宋_GB2312" w:eastAsia="仿宋_GB2312" w:hint="eastAsia"/>
          <w:b/>
          <w:sz w:val="32"/>
          <w:szCs w:val="32"/>
        </w:rPr>
        <w:t xml:space="preserve">第一部分 </w:t>
      </w:r>
      <w:r>
        <w:rPr>
          <w:rFonts w:ascii="仿宋_GB2312" w:eastAsia="仿宋_GB2312" w:hint="eastAsia"/>
          <w:b/>
          <w:sz w:val="32"/>
          <w:szCs w:val="32"/>
          <w:lang w:eastAsia="zh-CN"/>
        </w:rPr>
        <w:t xml:space="preserve">刚察县卫生和计划生育局</w:t>
      </w:r>
      <w:r>
        <w:rPr>
          <w:rFonts w:ascii="仿宋_GB2312" w:eastAsia="仿宋_GB2312" w:hint="eastAsia"/>
          <w:b/>
          <w:sz w:val="32"/>
          <w:szCs w:val="32"/>
        </w:rPr>
        <w:t xml:space="preserve">部门概况</w:t>
      </w:r>
    </w:p>
    <w:p>
      <w:pPr>
        <w:numPr>
          <w:ilvl w:val="0"/>
          <w:numId w:val="0"/>
        </w:numPr>
        <w:rPr>
          <w:rFonts w:ascii="仿宋_GB2312" w:eastAsia="仿宋_GB2312" w:hint="eastAsia"/>
          <w:b/>
          <w:sz w:val="32"/>
          <w:szCs w:val="32"/>
        </w:rPr>
      </w:pPr>
      <w:r>
        <w:rPr>
          <w:rFonts w:ascii="仿宋_GB2312" w:eastAsia="仿宋_GB2312" w:hint="eastAsia"/>
          <w:b/>
          <w:sz w:val="32"/>
          <w:szCs w:val="32"/>
          <w:lang w:val="en-US" w:eastAsia="zh-CN"/>
        </w:rPr>
        <w:t xml:space="preserve">    一、</w:t>
      </w:r>
      <w:r>
        <w:rPr>
          <w:rFonts w:ascii="仿宋_GB2312" w:eastAsia="仿宋_GB2312" w:hint="eastAsia"/>
          <w:b/>
          <w:sz w:val="32"/>
          <w:szCs w:val="32"/>
        </w:rPr>
        <w:t xml:space="preserve">主要职能</w:t>
      </w:r>
    </w:p>
    <w:p>
      <w:pPr>
        <w:numPr>
          <w:ilvl w:val="0"/>
          <w:numId w:val="0"/>
        </w:numPr>
        <w:rPr>
          <w:rFonts w:ascii="仿宋_GB2312" w:eastAsia="仿宋_GB2312" w:hint="eastAsia"/>
          <w:b/>
          <w:sz w:val="32"/>
          <w:szCs w:val="32"/>
        </w:rPr>
      </w:pPr>
      <w:r>
        <w:rPr>
          <w:rFonts w:ascii="仿宋_GB2312" w:eastAsia="仿宋_GB2312" w:hint="eastAsia"/>
          <w:b/>
          <w:sz w:val="32"/>
          <w:szCs w:val="32"/>
          <w:lang w:val="en-US" w:eastAsia="zh-CN"/>
        </w:rPr>
        <w:t xml:space="preserve">   </w:t>
      </w:r>
      <w:r>
        <w:rPr>
          <w:rFonts w:ascii="仿宋_GB2312" w:eastAsia="仿宋_GB2312" w:hint="eastAsia"/>
          <w:b/>
          <w:sz w:val="32"/>
          <w:szCs w:val="32"/>
        </w:rPr>
        <w:t xml:space="preserve">（一）贯彻执行国家和省卫生和计划生育方面的方针政策和法律法规，拟订有关规范性文件草案、年度计划并组织实施；负责协调推进医药卫生体制改革和医疗保障，统筹规划卫生和计划生育服务资源配置。</w:t>
      </w:r>
    </w:p>
    <w:p>
      <w:pPr>
        <w:ind w:firstLine="639" w:firstLineChars="199"/>
        <w:rPr>
          <w:rFonts w:ascii="仿宋_GB2312" w:eastAsia="仿宋_GB2312" w:hint="eastAsia"/>
          <w:b/>
          <w:sz w:val="32"/>
          <w:szCs w:val="32"/>
        </w:rPr>
      </w:pPr>
      <w:r>
        <w:rPr>
          <w:rFonts w:ascii="仿宋_GB2312" w:eastAsia="仿宋_GB2312" w:hint="eastAsia"/>
          <w:b/>
          <w:sz w:val="32"/>
          <w:szCs w:val="32"/>
        </w:rPr>
        <w:t xml:space="preserve">（二）组织实施严重危害人民健康的疾病预防控制规划、免疫规划、卫生应急、紧急医疗救援预案和突发公共卫生事件监测及风险评估计划，完善疾控综合防控体系，组织实施突发公共卫生事件预防控制及各类突发公共事件的医疗卫生救援，发布法定报告传染病疫情信息和突发公共卫生事件应急处置信息。</w:t>
      </w:r>
    </w:p>
    <w:p>
      <w:pPr>
        <w:ind w:firstLine="639" w:firstLineChars="199"/>
        <w:rPr>
          <w:rFonts w:ascii="仿宋_GB2312" w:eastAsia="仿宋_GB2312" w:hint="eastAsia"/>
          <w:b/>
          <w:sz w:val="32"/>
          <w:szCs w:val="32"/>
        </w:rPr>
      </w:pPr>
      <w:r>
        <w:rPr>
          <w:rFonts w:ascii="仿宋_GB2312" w:eastAsia="仿宋_GB2312" w:hint="eastAsia"/>
          <w:b/>
          <w:sz w:val="32"/>
          <w:szCs w:val="32"/>
        </w:rPr>
        <w:t xml:space="preserve">（三）实施基层卫生和计划生育服务、妇幼卫生发展规划和政策措施，负责实施全县基层卫生和计划生育、妇幼卫生服务体系建设工作，推进基本公共卫生和计划生育服务均等化，完善基层运行新机制和乡村医生管理制度。负责传染病防治监督工作。组织开展食品安全风险监测、评估，监督执行食品安全地方标准。</w:t>
      </w:r>
    </w:p>
    <w:p>
      <w:pPr>
        <w:ind w:firstLine="639" w:firstLineChars="199"/>
        <w:rPr>
          <w:rFonts w:ascii="仿宋_GB2312" w:eastAsia="仿宋_GB2312" w:hint="eastAsia"/>
          <w:b/>
          <w:sz w:val="32"/>
          <w:szCs w:val="32"/>
        </w:rPr>
      </w:pPr>
      <w:r>
        <w:rPr>
          <w:rFonts w:ascii="仿宋_GB2312" w:eastAsia="仿宋_GB2312" w:hint="eastAsia"/>
          <w:b/>
          <w:sz w:val="32"/>
          <w:szCs w:val="32"/>
        </w:rPr>
        <w:t xml:space="preserve">（四）负责推进公立医院改革工作，建立公益性为导向的绩效考核和评价运行机制，建设和谐医患关系，提出医疗服务和药品价格政策的建议。</w:t>
      </w:r>
    </w:p>
    <w:p>
      <w:pPr>
        <w:ind w:firstLine="639" w:firstLineChars="199"/>
        <w:rPr>
          <w:rFonts w:ascii="仿宋_GB2312" w:eastAsia="仿宋_GB2312" w:hint="eastAsia"/>
          <w:b/>
          <w:sz w:val="32"/>
          <w:szCs w:val="32"/>
        </w:rPr>
      </w:pPr>
      <w:r>
        <w:rPr>
          <w:rFonts w:ascii="仿宋_GB2312" w:eastAsia="仿宋_GB2312" w:hint="eastAsia"/>
          <w:b/>
          <w:sz w:val="32"/>
          <w:szCs w:val="32"/>
        </w:rPr>
        <w:t xml:space="preserve">（五）负责医疗机构医疗服务的全行业监督管理工作，监督实施医务人员执业标准、专业技术人员评聘标准、医疗质量标准和服务规范，监督管理采供血机构临床用血质量，建立医疗服务评价和监督体系。</w:t>
      </w:r>
    </w:p>
    <w:p>
      <w:pPr>
        <w:ind w:firstLine="639" w:firstLineChars="199"/>
        <w:rPr>
          <w:rFonts w:ascii="仿宋_GB2312" w:eastAsia="仿宋_GB2312" w:hint="eastAsia"/>
          <w:b/>
          <w:sz w:val="32"/>
          <w:szCs w:val="32"/>
        </w:rPr>
      </w:pPr>
      <w:r>
        <w:rPr>
          <w:rFonts w:ascii="仿宋_GB2312" w:eastAsia="仿宋_GB2312" w:hint="eastAsia"/>
          <w:b/>
          <w:sz w:val="32"/>
          <w:szCs w:val="32"/>
        </w:rPr>
        <w:t xml:space="preserve">（六）组织实施国家药物政策和国家基本药物制度，负责卫生和计划生育科技成果的普及应用工作。拟订医疗机构药品和医疗器械采购、配送、使用管理制度，会同有关部门提出基本药物目录内药品生产的鼓励扶持政策建议。</w:t>
      </w:r>
    </w:p>
    <w:p>
      <w:pPr>
        <w:ind w:firstLine="639" w:firstLineChars="199"/>
        <w:rPr>
          <w:rFonts w:ascii="仿宋_GB2312" w:eastAsia="仿宋_GB2312" w:hint="eastAsia"/>
          <w:b/>
          <w:sz w:val="32"/>
          <w:szCs w:val="32"/>
        </w:rPr>
      </w:pPr>
      <w:r>
        <w:rPr>
          <w:rFonts w:ascii="仿宋_GB2312" w:eastAsia="仿宋_GB2312" w:hint="eastAsia"/>
          <w:b/>
          <w:sz w:val="32"/>
          <w:szCs w:val="32"/>
        </w:rPr>
        <w:t xml:space="preserve">（七）组织实施中藏药、中藏医研究技术发展规划，指导中藏医医疗工作，组织中藏药理论、技术、药物的发掘、整理、总结和提高工作。</w:t>
      </w:r>
    </w:p>
    <w:p>
      <w:pPr>
        <w:ind w:firstLine="639" w:firstLineChars="199"/>
        <w:rPr>
          <w:rFonts w:ascii="仿宋_GB2312" w:eastAsia="仿宋_GB2312" w:hint="eastAsia"/>
          <w:b/>
          <w:sz w:val="32"/>
          <w:szCs w:val="32"/>
        </w:rPr>
      </w:pPr>
      <w:r>
        <w:rPr>
          <w:rFonts w:ascii="仿宋_GB2312" w:eastAsia="仿宋_GB2312" w:hint="eastAsia"/>
          <w:b/>
          <w:sz w:val="32"/>
          <w:szCs w:val="32"/>
        </w:rPr>
        <w:t xml:space="preserve">（八）组织实施国家基本药物制度，监督实施国家基本药物的采购、配送、使用政策措施的执行。</w:t>
      </w:r>
    </w:p>
    <w:p>
      <w:pPr>
        <w:ind w:firstLine="639" w:firstLineChars="199"/>
        <w:rPr>
          <w:rFonts w:ascii="仿宋_GB2312" w:eastAsia="仿宋_GB2312" w:hint="eastAsia"/>
          <w:b/>
          <w:sz w:val="32"/>
          <w:szCs w:val="32"/>
        </w:rPr>
      </w:pPr>
      <w:r>
        <w:rPr>
          <w:rFonts w:ascii="仿宋_GB2312" w:eastAsia="仿宋_GB2312" w:hint="eastAsia"/>
          <w:b/>
          <w:sz w:val="32"/>
          <w:szCs w:val="32"/>
        </w:rPr>
        <w:t xml:space="preserve">（九）负责卫生行政执法工作，组织实施职责范围内的职业卫生、放射卫生、环境卫生、学校卫生、公共场所卫生、饮用水卫生管理规范、标准和政策措施，组织开展相关监测、调查、评估和监督。</w:t>
      </w:r>
    </w:p>
    <w:p>
      <w:pPr>
        <w:ind w:firstLine="639" w:firstLineChars="199"/>
        <w:rPr>
          <w:rFonts w:ascii="仿宋_GB2312" w:eastAsia="仿宋_GB2312" w:hint="eastAsia"/>
          <w:b/>
          <w:sz w:val="32"/>
          <w:szCs w:val="32"/>
        </w:rPr>
      </w:pPr>
      <w:r>
        <w:rPr>
          <w:rFonts w:ascii="仿宋_GB2312" w:eastAsia="仿宋_GB2312" w:hint="eastAsia"/>
          <w:b/>
          <w:sz w:val="32"/>
          <w:szCs w:val="32"/>
        </w:rPr>
        <w:t xml:space="preserve">（十）组织实施促进出生人口性别平衡、计划生育技术服务管理制度和优生优育提高出生人口素质的政策措施，推动实施计划生育生殖健康促进计划，降低出生缺陷人口数量。组织监测计划生育发展动态，提出发布计划生育安全预警预报信息建议。</w:t>
      </w:r>
    </w:p>
    <w:p>
      <w:pPr>
        <w:ind w:firstLine="639" w:firstLineChars="199"/>
        <w:rPr>
          <w:rFonts w:ascii="仿宋_GB2312" w:eastAsia="仿宋_GB2312" w:hint="eastAsia"/>
          <w:b/>
          <w:sz w:val="32"/>
          <w:szCs w:val="32"/>
        </w:rPr>
      </w:pPr>
      <w:r>
        <w:rPr>
          <w:rFonts w:ascii="仿宋_GB2312" w:eastAsia="仿宋_GB2312" w:hint="eastAsia"/>
          <w:b/>
          <w:sz w:val="32"/>
          <w:szCs w:val="32"/>
        </w:rPr>
        <w:t xml:space="preserve">（十一）组织建立计划生育利益导向、计划生育特殊困难家庭扶助和促进计划生育家庭发展等机制。协调有关部门、群众团体履行相关计划生育政策的工作，建立与经济社会发展的政策衔接机制，提出稳定低生育水平政策建议。</w:t>
      </w:r>
    </w:p>
    <w:p>
      <w:pPr>
        <w:ind w:firstLine="639" w:firstLineChars="199"/>
        <w:rPr>
          <w:rFonts w:ascii="仿宋_GB2312" w:eastAsia="仿宋_GB2312" w:hint="eastAsia"/>
          <w:b/>
          <w:sz w:val="32"/>
          <w:szCs w:val="32"/>
        </w:rPr>
      </w:pPr>
      <w:r>
        <w:rPr>
          <w:rFonts w:ascii="仿宋_GB2312" w:eastAsia="仿宋_GB2312" w:hint="eastAsia"/>
          <w:b/>
          <w:sz w:val="32"/>
          <w:szCs w:val="32"/>
        </w:rPr>
        <w:t xml:space="preserve">（十二）组织实施妇幼卫生和计划生育服务政策、规划、标准和规范，推进妇幼卫生和计划生育技术服务体系建设；组织落实流动人口计划生育管理制度，推动建立流动人口卫生和计划生育信息共享机制。</w:t>
      </w:r>
    </w:p>
    <w:p>
      <w:pPr>
        <w:ind w:firstLine="639" w:firstLineChars="199"/>
        <w:rPr>
          <w:rFonts w:ascii="仿宋_GB2312" w:eastAsia="仿宋_GB2312" w:hint="eastAsia"/>
          <w:b/>
          <w:sz w:val="32"/>
          <w:szCs w:val="32"/>
        </w:rPr>
      </w:pPr>
      <w:r>
        <w:rPr>
          <w:rFonts w:ascii="仿宋_GB2312" w:eastAsia="仿宋_GB2312" w:hint="eastAsia"/>
          <w:b/>
          <w:sz w:val="32"/>
          <w:szCs w:val="32"/>
        </w:rPr>
        <w:t xml:space="preserve">（十三）负责基层卫生和计划生育工作，完善综合监督执法体系，规范执法行为，监督检查相关法律法规和政策措施的落实，组织查处相关违法行为。监督落实计划生育一票否决制。</w:t>
      </w:r>
    </w:p>
    <w:p>
      <w:pPr>
        <w:ind w:firstLine="639" w:firstLineChars="199"/>
        <w:rPr>
          <w:rFonts w:ascii="仿宋_GB2312" w:eastAsia="仿宋_GB2312" w:hint="eastAsia"/>
          <w:b/>
          <w:sz w:val="32"/>
          <w:szCs w:val="32"/>
        </w:rPr>
      </w:pPr>
      <w:r>
        <w:rPr>
          <w:rFonts w:ascii="仿宋_GB2312" w:eastAsia="仿宋_GB2312" w:hint="eastAsia"/>
          <w:b/>
          <w:sz w:val="32"/>
          <w:szCs w:val="32"/>
        </w:rPr>
        <w:t xml:space="preserve">（十四）负责卫生和计划生育宣传、健康教育、健康促进和信息化建设等工作，参与国家人口基础信息库建设工作，依法组织实施统计调查。</w:t>
      </w:r>
    </w:p>
    <w:p>
      <w:pPr>
        <w:ind w:firstLine="639" w:firstLineChars="199"/>
        <w:rPr>
          <w:rFonts w:ascii="仿宋_GB2312" w:eastAsia="仿宋_GB2312" w:hint="eastAsia"/>
          <w:b/>
          <w:sz w:val="32"/>
          <w:szCs w:val="32"/>
        </w:rPr>
      </w:pPr>
      <w:r>
        <w:rPr>
          <w:rFonts w:ascii="仿宋_GB2312" w:eastAsia="仿宋_GB2312" w:hint="eastAsia"/>
          <w:b/>
          <w:sz w:val="32"/>
          <w:szCs w:val="32"/>
        </w:rPr>
        <w:t xml:space="preserve">（十五）负责保健对象的医疗保健工作和重大活动、重要会议的医疗保障工作；负责康复产业的培育发展工作。</w:t>
      </w:r>
    </w:p>
    <w:p>
      <w:pPr>
        <w:ind w:firstLine="639" w:firstLineChars="199"/>
        <w:rPr>
          <w:rFonts w:ascii="仿宋_GB2312" w:eastAsia="仿宋_GB2312" w:hint="eastAsia"/>
          <w:b/>
          <w:sz w:val="32"/>
          <w:szCs w:val="32"/>
        </w:rPr>
      </w:pPr>
      <w:r>
        <w:rPr>
          <w:rFonts w:ascii="仿宋_GB2312" w:eastAsia="仿宋_GB2312" w:hint="eastAsia"/>
          <w:b/>
          <w:sz w:val="32"/>
          <w:szCs w:val="32"/>
        </w:rPr>
        <w:t xml:space="preserve">（十六）实施卫生和计划生育人才发展规划，负责卫生和计划生育人才队伍建设工作，组织实施卫生和计划生育人才职业道德规范，组织实施继续医学教育，加强全科医生等急需紧缺专业人才培养。</w:t>
      </w:r>
    </w:p>
    <w:p>
      <w:pPr>
        <w:ind w:firstLine="639" w:firstLineChars="199"/>
        <w:rPr>
          <w:rFonts w:ascii="仿宋_GB2312" w:eastAsia="仿宋_GB2312" w:hint="eastAsia"/>
          <w:b/>
          <w:sz w:val="32"/>
          <w:szCs w:val="32"/>
        </w:rPr>
      </w:pPr>
      <w:r>
        <w:rPr>
          <w:rFonts w:ascii="仿宋_GB2312" w:eastAsia="仿宋_GB2312" w:hint="eastAsia"/>
          <w:b/>
          <w:sz w:val="32"/>
          <w:szCs w:val="32"/>
        </w:rPr>
        <w:t xml:space="preserve">（十七）承担县红十字会备灾救灾、卫生救护、卫生关怀及人道救助、红十字宣传和筹资、红十字青少年、国际人道主义救援和红十字会的交流与合作等工作。</w:t>
      </w:r>
    </w:p>
    <w:p>
      <w:pPr>
        <w:ind w:firstLine="639" w:firstLineChars="199"/>
        <w:rPr>
          <w:rFonts w:ascii="仿宋_GB2312" w:eastAsia="仿宋_GB2312" w:hint="eastAsia"/>
          <w:b/>
          <w:sz w:val="32"/>
          <w:szCs w:val="32"/>
        </w:rPr>
      </w:pPr>
      <w:r>
        <w:rPr>
          <w:rFonts w:ascii="仿宋_GB2312" w:eastAsia="仿宋_GB2312" w:hint="eastAsia"/>
          <w:b/>
          <w:sz w:val="32"/>
          <w:szCs w:val="32"/>
        </w:rPr>
        <w:t xml:space="preserve">（十八）承担县委地方病防治领导小组、县爱国卫生运动委员会、县医药卫生体制改革领导小组、县防治艾滋病工作委员会的日常工作。</w:t>
      </w:r>
    </w:p>
    <w:p>
      <w:pPr>
        <w:ind w:firstLine="639" w:firstLineChars="199"/>
        <w:rPr>
          <w:rFonts w:ascii="仿宋_GB2312" w:eastAsia="仿宋_GB2312" w:hint="eastAsia"/>
          <w:b/>
          <w:sz w:val="32"/>
          <w:szCs w:val="32"/>
        </w:rPr>
      </w:pPr>
      <w:r>
        <w:rPr>
          <w:rFonts w:ascii="仿宋_GB2312" w:eastAsia="仿宋_GB2312" w:hint="eastAsia"/>
          <w:b/>
          <w:sz w:val="32"/>
          <w:szCs w:val="32"/>
        </w:rPr>
        <w:t xml:space="preserve">（十九）承办县政府交办的其他事项。</w:t>
      </w:r>
    </w:p>
    <w:p>
      <w:pPr>
        <w:ind w:firstLine="639" w:firstLineChars="199"/>
        <w:rPr>
          <w:rFonts w:ascii="仿宋_GB2312" w:eastAsia="仿宋_GB2312"/>
          <w:b/>
          <w:sz w:val="32"/>
          <w:szCs w:val="32"/>
        </w:rPr>
      </w:pPr>
      <w:r>
        <w:rPr>
          <w:rFonts w:ascii="仿宋_GB2312" w:eastAsia="仿宋_GB2312" w:hint="eastAsia"/>
          <w:b/>
          <w:sz w:val="32"/>
          <w:szCs w:val="32"/>
        </w:rPr>
        <w:t xml:space="preserve">二、部门决算单位构成</w:t>
      </w:r>
    </w:p>
    <w:p>
      <w:pPr>
        <w:ind w:firstLine="640" w:firstLineChars="200"/>
        <w:rPr>
          <w:rFonts w:ascii="仿宋_GB2312" w:eastAsia="仿宋_GB2312"/>
          <w:sz w:val="32"/>
          <w:szCs w:val="32"/>
        </w:rPr>
      </w:pPr>
      <w:r>
        <w:rPr>
          <w:rFonts w:ascii="仿宋_GB2312" w:eastAsia="仿宋_GB2312" w:hint="eastAsia"/>
          <w:sz w:val="32"/>
          <w:szCs w:val="32"/>
        </w:rPr>
        <w:t xml:space="preserve">201</w:t>
      </w:r>
      <w:r>
        <w:rPr>
          <w:rFonts w:ascii="仿宋_GB2312" w:eastAsia="仿宋_GB2312" w:hint="eastAsia"/>
          <w:sz w:val="32"/>
          <w:szCs w:val="32"/>
          <w:lang w:val="en-US" w:eastAsia="zh-CN"/>
        </w:rPr>
        <w:t xml:space="preserve">5</w:t>
      </w:r>
      <w:r>
        <w:rPr>
          <w:rFonts w:ascii="仿宋_GB2312" w:eastAsia="仿宋_GB2312" w:hint="eastAsia"/>
          <w:sz w:val="32"/>
          <w:szCs w:val="32"/>
        </w:rPr>
        <w:t xml:space="preserve">年度决算编制范围包括各级预算单位</w:t>
      </w:r>
      <w:r>
        <w:rPr>
          <w:rFonts w:ascii="仿宋_GB2312" w:eastAsia="仿宋_GB2312" w:hint="eastAsia"/>
          <w:sz w:val="32"/>
          <w:szCs w:val="32"/>
          <w:lang w:val="en-US" w:eastAsia="zh-CN"/>
        </w:rPr>
        <w:t xml:space="preserve">1</w:t>
      </w:r>
      <w:r>
        <w:rPr>
          <w:rFonts w:ascii="仿宋_GB2312" w:eastAsia="仿宋_GB2312" w:hint="eastAsia"/>
          <w:sz w:val="32"/>
          <w:szCs w:val="32"/>
        </w:rPr>
        <w:t xml:space="preserve">个。单位年末人数</w:t>
      </w:r>
      <w:r>
        <w:rPr>
          <w:rFonts w:ascii="仿宋_GB2312" w:eastAsia="仿宋_GB2312" w:hint="eastAsia"/>
          <w:sz w:val="32"/>
          <w:szCs w:val="32"/>
          <w:lang w:val="en-US" w:eastAsia="zh-CN"/>
        </w:rPr>
        <w:t xml:space="preserve">6</w:t>
      </w:r>
      <w:r>
        <w:rPr>
          <w:rFonts w:ascii="仿宋_GB2312" w:eastAsia="仿宋_GB2312" w:hint="eastAsia"/>
          <w:sz w:val="32"/>
          <w:szCs w:val="32"/>
        </w:rPr>
        <w:t xml:space="preserve">人，其中在职人员</w:t>
      </w:r>
      <w:r>
        <w:rPr>
          <w:rFonts w:ascii="仿宋_GB2312" w:eastAsia="仿宋_GB2312" w:hint="eastAsia"/>
          <w:sz w:val="32"/>
          <w:szCs w:val="32"/>
          <w:lang w:val="en-US" w:eastAsia="zh-CN"/>
        </w:rPr>
        <w:t xml:space="preserve">6</w:t>
      </w:r>
      <w:r>
        <w:rPr>
          <w:rFonts w:ascii="仿宋_GB2312" w:eastAsia="仿宋_GB2312" w:hint="eastAsia"/>
          <w:sz w:val="32"/>
          <w:szCs w:val="32"/>
        </w:rPr>
        <w:t xml:space="preserve">人</w:t>
      </w:r>
      <w:r>
        <w:rPr>
          <w:rFonts w:ascii="仿宋_GB2312" w:eastAsia="仿宋_GB2312" w:hint="eastAsia"/>
          <w:sz w:val="32"/>
          <w:szCs w:val="32"/>
          <w:lang w:eastAsia="zh-CN"/>
        </w:rPr>
        <w:t xml:space="preserve">。</w:t>
      </w:r>
    </w:p>
    <w:p>
      <w:pPr>
        <w:jc w:val="both"/>
        <w:rPr>
          <w:rFonts w:ascii="仿宋_GB2312" w:eastAsia="仿宋_GB2312"/>
          <w:b/>
          <w:sz w:val="32"/>
          <w:szCs w:val="32"/>
        </w:rPr>
      </w:pPr>
      <w:r>
        <w:rPr>
          <w:rFonts w:ascii="仿宋_GB2312" w:eastAsia="仿宋_GB2312" w:hint="eastAsia"/>
          <w:b/>
          <w:sz w:val="32"/>
          <w:szCs w:val="32"/>
          <w:lang w:val="en-US" w:eastAsia="zh-CN"/>
        </w:rPr>
        <w:t xml:space="preserve">    </w:t>
      </w:r>
      <w:r>
        <w:rPr>
          <w:rFonts w:ascii="仿宋_GB2312" w:eastAsia="仿宋_GB2312" w:hint="eastAsia"/>
          <w:b/>
          <w:sz w:val="32"/>
          <w:szCs w:val="32"/>
        </w:rPr>
        <w:t xml:space="preserve">第二部分  </w:t>
      </w:r>
      <w:r>
        <w:rPr>
          <w:rFonts w:ascii="仿宋_GB2312" w:eastAsia="仿宋_GB2312" w:hint="eastAsia"/>
          <w:b/>
          <w:sz w:val="32"/>
          <w:szCs w:val="32"/>
          <w:lang w:eastAsia="zh-CN"/>
        </w:rPr>
        <w:t xml:space="preserve">刚察县卫生和计划生育局</w:t>
      </w:r>
      <w:r>
        <w:rPr>
          <w:rFonts w:ascii="仿宋_GB2312" w:eastAsia="仿宋_GB2312" w:hint="eastAsia"/>
          <w:b/>
          <w:sz w:val="32"/>
          <w:szCs w:val="32"/>
        </w:rPr>
        <w:t xml:space="preserve">2015年度部门决算表</w:t>
      </w:r>
      <w:r>
        <w:rPr>
          <w:rFonts w:ascii="仿宋_GB2312" w:eastAsia="仿宋_GB2312" w:hint="eastAsia"/>
          <w:b/>
          <w:sz w:val="32"/>
          <w:szCs w:val="32"/>
          <w:lang w:eastAsia="zh-CN"/>
        </w:rPr>
        <w:t xml:space="preserve">（附后，共计</w:t>
      </w:r>
      <w:r>
        <w:rPr>
          <w:rFonts w:ascii="仿宋_GB2312" w:eastAsia="仿宋_GB2312" w:hint="eastAsia"/>
          <w:b/>
          <w:sz w:val="32"/>
          <w:szCs w:val="32"/>
          <w:lang w:val="en-US" w:eastAsia="zh-CN"/>
        </w:rPr>
        <w:t xml:space="preserve">8张表</w:t>
      </w:r>
      <w:r>
        <w:rPr>
          <w:rFonts w:ascii="仿宋_GB2312" w:eastAsia="仿宋_GB2312" w:hint="eastAsia"/>
          <w:b/>
          <w:sz w:val="32"/>
          <w:szCs w:val="32"/>
          <w:lang w:eastAsia="zh-CN"/>
        </w:rPr>
        <w:t xml:space="preserve">）</w:t>
      </w:r>
    </w:p>
    <w:p>
      <w:pPr>
        <w:jc w:val="both"/>
        <w:rPr>
          <w:rFonts w:ascii="仿宋_GB2312" w:eastAsia="仿宋_GB2312"/>
          <w:b/>
          <w:sz w:val="32"/>
          <w:szCs w:val="32"/>
        </w:rPr>
      </w:pPr>
      <w:r>
        <w:rPr>
          <w:rFonts w:ascii="仿宋_GB2312" w:eastAsia="仿宋_GB2312" w:hint="eastAsia"/>
          <w:b/>
          <w:sz w:val="32"/>
          <w:szCs w:val="32"/>
          <w:lang w:val="en-US" w:eastAsia="zh-CN"/>
        </w:rPr>
        <w:t xml:space="preserve">    </w:t>
      </w:r>
      <w:r>
        <w:rPr>
          <w:rFonts w:ascii="仿宋_GB2312" w:eastAsia="仿宋_GB2312" w:hint="eastAsia"/>
          <w:b/>
          <w:sz w:val="32"/>
          <w:szCs w:val="32"/>
        </w:rPr>
        <w:t xml:space="preserve">第三部分  </w:t>
      </w:r>
      <w:r>
        <w:rPr>
          <w:rFonts w:ascii="仿宋_GB2312" w:eastAsia="仿宋_GB2312" w:hint="eastAsia"/>
          <w:b/>
          <w:sz w:val="32"/>
          <w:szCs w:val="32"/>
          <w:lang w:eastAsia="zh-CN"/>
        </w:rPr>
        <w:t xml:space="preserve">刚察县卫生和计划生育卫生局</w:t>
      </w:r>
      <w:r>
        <w:rPr>
          <w:rFonts w:ascii="仿宋_GB2312" w:eastAsia="仿宋_GB2312" w:hint="eastAsia"/>
          <w:b/>
          <w:sz w:val="32"/>
          <w:szCs w:val="32"/>
        </w:rPr>
        <w:t xml:space="preserve">2015年度部门决算情况说明</w:t>
      </w:r>
    </w:p>
    <w:p>
      <w:pPr>
        <w:rPr>
          <w:rFonts w:ascii="仿宋_GB2312" w:eastAsia="仿宋_GB2312"/>
          <w:b/>
          <w:sz w:val="32"/>
          <w:szCs w:val="32"/>
        </w:rPr>
      </w:pPr>
      <w:r>
        <w:rPr>
          <w:rFonts w:ascii="仿宋_GB2312" w:eastAsia="仿宋_GB2312" w:hint="eastAsia"/>
          <w:sz w:val="32"/>
          <w:szCs w:val="32"/>
        </w:rPr>
        <w:t xml:space="preserve">   </w:t>
      </w:r>
      <w:r>
        <w:rPr>
          <w:rFonts w:ascii="仿宋_GB2312" w:eastAsia="仿宋_GB2312" w:hint="eastAsia"/>
          <w:sz w:val="32"/>
          <w:szCs w:val="32"/>
          <w:lang w:val="en-US" w:eastAsia="zh-CN"/>
        </w:rPr>
        <w:t xml:space="preserve"> </w:t>
      </w:r>
      <w:r>
        <w:rPr>
          <w:rFonts w:ascii="仿宋_GB2312" w:eastAsia="仿宋_GB2312" w:hint="eastAsia"/>
          <w:b/>
          <w:sz w:val="32"/>
          <w:szCs w:val="32"/>
        </w:rPr>
        <w:t xml:space="preserve">一、关于 </w:t>
      </w:r>
      <w:r>
        <w:rPr>
          <w:rFonts w:ascii="仿宋_GB2312" w:eastAsia="仿宋_GB2312" w:hint="eastAsia"/>
          <w:b/>
          <w:sz w:val="32"/>
          <w:szCs w:val="32"/>
          <w:lang w:eastAsia="zh-CN"/>
        </w:rPr>
        <w:t xml:space="preserve">刚察县卫生和计划生育卫生局</w:t>
      </w:r>
      <w:r>
        <w:rPr>
          <w:rFonts w:ascii="仿宋_GB2312" w:eastAsia="仿宋_GB2312" w:hint="eastAsia"/>
          <w:b/>
          <w:sz w:val="32"/>
          <w:szCs w:val="32"/>
        </w:rPr>
        <w:t xml:space="preserve">2015年度部门决算收支情况总体说明</w:t>
      </w:r>
    </w:p>
    <w:p>
      <w:pPr>
        <w:ind w:firstLine="645"/>
        <w:rPr>
          <w:rFonts w:ascii="仿宋_GB2312" w:eastAsia="仿宋_GB2312" w:hint="eastAsia"/>
          <w:sz w:val="32"/>
          <w:szCs w:val="32"/>
          <w:lang w:eastAsia="zh-CN"/>
        </w:rPr>
      </w:pPr>
      <w:r>
        <w:rPr>
          <w:rFonts w:ascii="仿宋_GB2312" w:eastAsia="仿宋_GB2312" w:hint="eastAsia"/>
          <w:sz w:val="32"/>
          <w:szCs w:val="32"/>
          <w:lang w:eastAsia="zh-CN"/>
        </w:rPr>
        <w:t xml:space="preserve">卫生局</w:t>
      </w:r>
      <w:r>
        <w:rPr>
          <w:rFonts w:ascii="仿宋_GB2312" w:eastAsia="仿宋_GB2312" w:hint="eastAsia"/>
          <w:sz w:val="32"/>
          <w:szCs w:val="32"/>
        </w:rPr>
        <w:t xml:space="preserve">2015年度收支总决算</w:t>
      </w:r>
      <w:r>
        <w:rPr>
          <w:rFonts w:ascii="仿宋_GB2312" w:eastAsia="仿宋_GB2312" w:hint="eastAsia"/>
          <w:sz w:val="32"/>
          <w:szCs w:val="32"/>
          <w:lang w:val="en-US" w:eastAsia="zh-CN"/>
        </w:rPr>
        <w:t xml:space="preserve">1511.36</w:t>
      </w:r>
      <w:r>
        <w:rPr>
          <w:rFonts w:ascii="仿宋_GB2312" w:eastAsia="仿宋_GB2312" w:hint="eastAsia"/>
          <w:sz w:val="32"/>
          <w:szCs w:val="32"/>
        </w:rPr>
        <w:t xml:space="preserve">万元，比2014年收支总决算增（减）</w:t>
      </w:r>
      <w:r>
        <w:rPr>
          <w:rFonts w:ascii="仿宋_GB2312" w:eastAsia="仿宋_GB2312" w:hint="eastAsia"/>
          <w:sz w:val="32"/>
          <w:szCs w:val="32"/>
          <w:lang w:val="en-US" w:eastAsia="zh-CN"/>
        </w:rPr>
        <w:t xml:space="preserve">826.52</w:t>
      </w:r>
      <w:r>
        <w:rPr>
          <w:rFonts w:ascii="仿宋_GB2312" w:eastAsia="仿宋_GB2312" w:hint="eastAsia"/>
          <w:sz w:val="32"/>
          <w:szCs w:val="32"/>
        </w:rPr>
        <w:t xml:space="preserve">万元。主要原因是：</w:t>
      </w:r>
      <w:r>
        <w:rPr>
          <w:rFonts w:ascii="仿宋_GB2312" w:eastAsia="仿宋_GB2312" w:hint="eastAsia"/>
          <w:sz w:val="32"/>
          <w:szCs w:val="32"/>
          <w:lang w:eastAsia="zh-CN"/>
        </w:rPr>
        <w:t xml:space="preserve">新增了建设项目。</w:t>
      </w:r>
    </w:p>
    <w:p>
      <w:pPr>
        <w:ind w:firstLine="645"/>
        <w:rPr>
          <w:rFonts w:ascii="仿宋_GB2312" w:eastAsia="仿宋_GB2312"/>
          <w:sz w:val="32"/>
          <w:szCs w:val="32"/>
        </w:rPr>
      </w:pPr>
      <w:r>
        <w:rPr>
          <w:rFonts w:ascii="仿宋_GB2312" w:eastAsia="仿宋_GB2312" w:hint="eastAsia"/>
          <w:sz w:val="32"/>
          <w:szCs w:val="32"/>
        </w:rPr>
        <w:t xml:space="preserve">（一）收入总计</w:t>
      </w:r>
      <w:r>
        <w:rPr>
          <w:rFonts w:ascii="仿宋_GB2312" w:eastAsia="仿宋_GB2312" w:hint="eastAsia"/>
          <w:sz w:val="32"/>
          <w:szCs w:val="32"/>
          <w:lang w:val="en-US" w:eastAsia="zh-CN"/>
        </w:rPr>
        <w:t xml:space="preserve">1511.36</w:t>
      </w:r>
      <w:r>
        <w:rPr>
          <w:rFonts w:ascii="仿宋_GB2312" w:eastAsia="仿宋_GB2312" w:hint="eastAsia"/>
          <w:sz w:val="32"/>
          <w:szCs w:val="32"/>
        </w:rPr>
        <w:t xml:space="preserve">万元。包括：</w:t>
      </w:r>
    </w:p>
    <w:p>
      <w:pPr>
        <w:ind w:firstLine="645"/>
        <w:rPr>
          <w:rFonts w:ascii="仿宋_GB2312" w:eastAsia="仿宋_GB2312"/>
          <w:sz w:val="32"/>
          <w:szCs w:val="32"/>
        </w:rPr>
      </w:pPr>
      <w:r>
        <w:rPr>
          <w:rFonts w:ascii="仿宋_GB2312" w:eastAsia="仿宋_GB2312" w:hint="eastAsia"/>
          <w:sz w:val="32"/>
          <w:szCs w:val="32"/>
        </w:rPr>
        <w:t xml:space="preserve">1、财政拨款收入</w:t>
      </w:r>
      <w:r>
        <w:rPr>
          <w:rFonts w:ascii="仿宋_GB2312" w:eastAsia="仿宋_GB2312" w:hint="eastAsia"/>
          <w:sz w:val="32"/>
          <w:szCs w:val="32"/>
          <w:lang w:val="en-US" w:eastAsia="zh-CN"/>
        </w:rPr>
        <w:t xml:space="preserve">1511.36</w:t>
      </w:r>
      <w:r>
        <w:rPr>
          <w:rFonts w:ascii="仿宋_GB2312" w:eastAsia="仿宋_GB2312" w:hint="eastAsia"/>
          <w:sz w:val="32"/>
          <w:szCs w:val="32"/>
        </w:rPr>
        <w:t xml:space="preserve">万元，为</w:t>
      </w:r>
      <w:r>
        <w:rPr>
          <w:rFonts w:ascii="仿宋_GB2312" w:eastAsia="仿宋_GB2312" w:hint="eastAsia"/>
          <w:sz w:val="32"/>
          <w:szCs w:val="32"/>
          <w:lang w:val="en-US" w:eastAsia="zh-CN"/>
        </w:rPr>
        <w:t xml:space="preserve">县</w:t>
      </w:r>
      <w:r>
        <w:rPr>
          <w:rFonts w:ascii="仿宋_GB2312" w:eastAsia="仿宋_GB2312" w:hint="eastAsia"/>
          <w:sz w:val="32"/>
          <w:szCs w:val="32"/>
        </w:rPr>
        <w:t xml:space="preserve">财政当年拨付资金。</w:t>
      </w:r>
    </w:p>
    <w:p>
      <w:pPr>
        <w:ind w:firstLine="645"/>
        <w:rPr>
          <w:rFonts w:ascii="仿宋_GB2312" w:eastAsia="仿宋_GB2312"/>
          <w:sz w:val="32"/>
          <w:szCs w:val="32"/>
        </w:rPr>
      </w:pPr>
      <w:r>
        <w:rPr>
          <w:rFonts w:ascii="仿宋_GB2312" w:eastAsia="仿宋_GB2312" w:hint="eastAsia"/>
          <w:sz w:val="32"/>
          <w:szCs w:val="32"/>
        </w:rPr>
        <w:t xml:space="preserve">（二）支出总计</w:t>
      </w:r>
      <w:r>
        <w:rPr>
          <w:rFonts w:ascii="仿宋_GB2312" w:eastAsia="仿宋_GB2312" w:hint="eastAsia"/>
          <w:sz w:val="32"/>
          <w:szCs w:val="32"/>
          <w:lang w:val="en-US" w:eastAsia="zh-CN"/>
        </w:rPr>
        <w:t xml:space="preserve">1511.36</w:t>
      </w:r>
      <w:r>
        <w:rPr>
          <w:rFonts w:ascii="仿宋_GB2312" w:eastAsia="仿宋_GB2312" w:hint="eastAsia"/>
          <w:sz w:val="32"/>
          <w:szCs w:val="32"/>
        </w:rPr>
        <w:t xml:space="preserve">万元。包括：</w:t>
      </w:r>
    </w:p>
    <w:p>
      <w:pPr>
        <w:ind w:firstLine="645"/>
        <w:rPr>
          <w:rFonts w:ascii="仿宋_GB2312" w:eastAsia="仿宋_GB2312"/>
          <w:sz w:val="32"/>
          <w:szCs w:val="32"/>
        </w:rPr>
      </w:pPr>
      <w:r>
        <w:rPr>
          <w:rFonts w:ascii="仿宋_GB2312" w:eastAsia="仿宋_GB2312" w:hint="eastAsia"/>
          <w:sz w:val="32"/>
          <w:szCs w:val="32"/>
          <w:lang w:val="en-US" w:eastAsia="zh-CN"/>
        </w:rPr>
        <w:t xml:space="preserve">1</w:t>
      </w:r>
      <w:r>
        <w:rPr>
          <w:rFonts w:ascii="仿宋_GB2312" w:eastAsia="仿宋_GB2312" w:hint="eastAsia"/>
          <w:sz w:val="32"/>
          <w:szCs w:val="32"/>
        </w:rPr>
        <w:t xml:space="preserve">、科学技术（类）支出</w:t>
      </w:r>
      <w:r>
        <w:rPr>
          <w:rFonts w:ascii="仿宋_GB2312" w:eastAsia="仿宋_GB2312" w:hint="eastAsia"/>
          <w:sz w:val="32"/>
          <w:szCs w:val="32"/>
          <w:lang w:val="en-US" w:eastAsia="zh-CN"/>
        </w:rPr>
        <w:t xml:space="preserve">185</w:t>
      </w:r>
      <w:r>
        <w:rPr>
          <w:rFonts w:ascii="仿宋_GB2312" w:eastAsia="仿宋_GB2312" w:hint="eastAsia"/>
          <w:sz w:val="32"/>
          <w:szCs w:val="32"/>
        </w:rPr>
        <w:t xml:space="preserve">万元，主要用于</w:t>
      </w:r>
      <w:r>
        <w:rPr>
          <w:rFonts w:ascii="仿宋_GB2312" w:eastAsia="仿宋_GB2312" w:hint="eastAsia"/>
          <w:sz w:val="32"/>
          <w:szCs w:val="32"/>
          <w:lang w:val="en-US" w:eastAsia="zh-CN"/>
        </w:rPr>
        <w:t xml:space="preserve">县深化医疗体制改革领导小组办公室维修</w:t>
      </w:r>
      <w:r>
        <w:rPr>
          <w:rFonts w:ascii="仿宋_GB2312" w:eastAsia="仿宋_GB2312" w:hint="eastAsia"/>
          <w:sz w:val="32"/>
          <w:szCs w:val="32"/>
        </w:rPr>
        <w:t xml:space="preserve">支出。</w:t>
      </w:r>
    </w:p>
    <w:p>
      <w:pPr>
        <w:ind w:firstLine="640" w:firstLineChars="200"/>
        <w:rPr>
          <w:rFonts w:ascii="仿宋_GB2312" w:eastAsia="仿宋_GB2312"/>
          <w:sz w:val="32"/>
          <w:szCs w:val="32"/>
        </w:rPr>
      </w:pPr>
      <w:r>
        <w:rPr>
          <w:rFonts w:ascii="仿宋_GB2312" w:eastAsia="仿宋_GB2312" w:hint="eastAsia"/>
          <w:sz w:val="32"/>
          <w:szCs w:val="32"/>
          <w:lang w:val="en-US" w:eastAsia="zh-CN"/>
        </w:rPr>
        <w:t xml:space="preserve">2</w:t>
      </w:r>
      <w:r>
        <w:rPr>
          <w:rFonts w:ascii="仿宋_GB2312" w:eastAsia="仿宋_GB2312" w:hint="eastAsia"/>
          <w:sz w:val="32"/>
          <w:szCs w:val="32"/>
        </w:rPr>
        <w:t xml:space="preserve">、社会保障和就业(类)支出</w:t>
      </w:r>
      <w:r>
        <w:rPr>
          <w:rFonts w:ascii="仿宋_GB2312" w:eastAsia="仿宋_GB2312" w:hint="eastAsia"/>
          <w:sz w:val="32"/>
          <w:szCs w:val="32"/>
          <w:lang w:val="en-US" w:eastAsia="zh-CN"/>
        </w:rPr>
        <w:t xml:space="preserve">2.64</w:t>
      </w:r>
      <w:r>
        <w:rPr>
          <w:rFonts w:ascii="仿宋_GB2312" w:eastAsia="仿宋_GB2312" w:hint="eastAsia"/>
          <w:sz w:val="32"/>
          <w:szCs w:val="32"/>
        </w:rPr>
        <w:t xml:space="preserve">万元，主要用于</w:t>
      </w:r>
      <w:r>
        <w:rPr>
          <w:rFonts w:ascii="仿宋_GB2312" w:eastAsia="仿宋_GB2312" w:hint="eastAsia"/>
          <w:sz w:val="32"/>
          <w:szCs w:val="32"/>
          <w:lang w:eastAsia="zh-CN"/>
        </w:rPr>
        <w:t xml:space="preserve">卫生局</w:t>
      </w:r>
      <w:r>
        <w:rPr>
          <w:rFonts w:ascii="仿宋_GB2312" w:eastAsia="仿宋_GB2312" w:hint="eastAsia"/>
          <w:sz w:val="32"/>
          <w:szCs w:val="32"/>
        </w:rPr>
        <w:t xml:space="preserve">开支的离退休人员经费和离退休干部管理机构为离退休人员提供管理和服务所发生的工作支出。</w:t>
      </w:r>
    </w:p>
    <w:p>
      <w:pPr>
        <w:ind w:firstLine="640" w:firstLineChars="200"/>
        <w:rPr>
          <w:rFonts w:ascii="仿宋_GB2312" w:eastAsia="仿宋_GB2312"/>
          <w:sz w:val="32"/>
          <w:szCs w:val="32"/>
        </w:rPr>
      </w:pPr>
      <w:r>
        <w:rPr>
          <w:rFonts w:ascii="仿宋_GB2312" w:eastAsia="仿宋_GB2312" w:hint="eastAsia"/>
          <w:sz w:val="32"/>
          <w:szCs w:val="32"/>
          <w:lang w:val="en-US" w:eastAsia="zh-CN"/>
        </w:rPr>
        <w:t xml:space="preserve">3</w:t>
      </w:r>
      <w:r>
        <w:rPr>
          <w:rFonts w:ascii="仿宋_GB2312" w:eastAsia="仿宋_GB2312" w:hint="eastAsia"/>
          <w:sz w:val="32"/>
          <w:szCs w:val="32"/>
        </w:rPr>
        <w:t xml:space="preserve">、医疗卫生(类) 支出</w:t>
      </w:r>
      <w:r>
        <w:rPr>
          <w:rFonts w:ascii="仿宋_GB2312" w:eastAsia="仿宋_GB2312" w:hint="eastAsia"/>
          <w:sz w:val="32"/>
          <w:szCs w:val="32"/>
          <w:lang w:val="en-US" w:eastAsia="zh-CN"/>
        </w:rPr>
        <w:t xml:space="preserve">1318.33</w:t>
      </w:r>
      <w:r>
        <w:rPr>
          <w:rFonts w:ascii="仿宋_GB2312" w:eastAsia="仿宋_GB2312" w:hint="eastAsia"/>
          <w:sz w:val="32"/>
          <w:szCs w:val="32"/>
        </w:rPr>
        <w:t xml:space="preserve">万元，主要用于医疗卫生、重大疾病预防控制及突发公共卫生事件处理等方面的支出。</w:t>
      </w:r>
    </w:p>
    <w:p>
      <w:pPr>
        <w:ind w:firstLine="640" w:firstLineChars="200"/>
        <w:rPr>
          <w:rFonts w:ascii="仿宋_GB2312" w:eastAsia="仿宋_GB2312"/>
          <w:sz w:val="32"/>
          <w:szCs w:val="32"/>
        </w:rPr>
      </w:pPr>
      <w:r>
        <w:rPr>
          <w:rFonts w:ascii="仿宋_GB2312" w:eastAsia="仿宋_GB2312" w:hint="eastAsia"/>
          <w:sz w:val="32"/>
          <w:szCs w:val="32"/>
          <w:lang w:val="en-US" w:eastAsia="zh-CN"/>
        </w:rPr>
        <w:t xml:space="preserve">4</w:t>
      </w:r>
      <w:r>
        <w:rPr>
          <w:rFonts w:ascii="仿宋_GB2312" w:eastAsia="仿宋_GB2312" w:hint="eastAsia"/>
          <w:sz w:val="32"/>
          <w:szCs w:val="32"/>
        </w:rPr>
        <w:t xml:space="preserve">、住房保障支出(类)支出</w:t>
      </w:r>
      <w:r>
        <w:rPr>
          <w:rFonts w:ascii="仿宋_GB2312" w:eastAsia="仿宋_GB2312" w:hint="eastAsia"/>
          <w:sz w:val="32"/>
          <w:szCs w:val="32"/>
          <w:lang w:val="en-US" w:eastAsia="zh-CN"/>
        </w:rPr>
        <w:t xml:space="preserve">5.39</w:t>
      </w:r>
      <w:r>
        <w:rPr>
          <w:rFonts w:ascii="仿宋_GB2312" w:eastAsia="仿宋_GB2312" w:hint="eastAsia"/>
          <w:sz w:val="32"/>
          <w:szCs w:val="32"/>
        </w:rPr>
        <w:t xml:space="preserve">万元，主要用于按照国家政策规定为职工缴纳和发放的住房公积金、提租补贴、购房补贴等住房改革方面的支出。</w:t>
      </w:r>
    </w:p>
    <w:p>
      <w:pPr>
        <w:ind w:firstLine="643" w:firstLineChars="200"/>
        <w:rPr>
          <w:rFonts w:ascii="仿宋_GB2312" w:eastAsia="仿宋_GB2312"/>
          <w:sz w:val="32"/>
          <w:szCs w:val="32"/>
        </w:rPr>
      </w:pPr>
      <w:r>
        <w:rPr>
          <w:rFonts w:ascii="仿宋_GB2312" w:eastAsia="仿宋_GB2312" w:hint="eastAsia"/>
          <w:b/>
          <w:sz w:val="32"/>
          <w:szCs w:val="32"/>
        </w:rPr>
        <w:t xml:space="preserve">二、关于</w:t>
      </w:r>
      <w:r>
        <w:rPr>
          <w:rFonts w:ascii="仿宋_GB2312" w:eastAsia="仿宋_GB2312" w:hint="eastAsia"/>
          <w:b/>
          <w:sz w:val="32"/>
          <w:szCs w:val="32"/>
          <w:lang w:eastAsia="zh-CN"/>
        </w:rPr>
        <w:t xml:space="preserve">刚察县卫生和计划生育局</w:t>
      </w:r>
      <w:r>
        <w:rPr>
          <w:rFonts w:ascii="仿宋_GB2312" w:eastAsia="仿宋_GB2312" w:hint="eastAsia"/>
          <w:b/>
          <w:sz w:val="32"/>
          <w:szCs w:val="32"/>
        </w:rPr>
        <w:t xml:space="preserve">2015年度一般公共预算财政拨款支出决算情况说明</w:t>
      </w:r>
    </w:p>
    <w:p>
      <w:pPr>
        <w:ind w:firstLine="640"/>
        <w:rPr>
          <w:rFonts w:ascii="仿宋_GB2312" w:eastAsia="仿宋_GB2312" w:hint="eastAsia"/>
          <w:sz w:val="32"/>
          <w:szCs w:val="32"/>
          <w:lang w:eastAsia="zh-CN"/>
        </w:rPr>
      </w:pPr>
      <w:r>
        <w:rPr>
          <w:rFonts w:ascii="仿宋_GB2312" w:eastAsia="仿宋_GB2312" w:hint="eastAsia"/>
          <w:sz w:val="32"/>
          <w:szCs w:val="32"/>
        </w:rPr>
        <w:t xml:space="preserve">（一）财政拨款支出决算变化情况。2015年度财政拨款支出</w:t>
      </w:r>
      <w:r>
        <w:rPr>
          <w:rFonts w:ascii="仿宋_GB2312" w:eastAsia="仿宋_GB2312" w:hint="eastAsia"/>
          <w:sz w:val="32"/>
          <w:szCs w:val="32"/>
          <w:lang w:val="en-US" w:eastAsia="zh-CN"/>
        </w:rPr>
        <w:t xml:space="preserve">1511.36</w:t>
      </w:r>
      <w:r>
        <w:rPr>
          <w:rFonts w:ascii="仿宋_GB2312" w:eastAsia="仿宋_GB2312" w:hint="eastAsia"/>
          <w:sz w:val="32"/>
          <w:szCs w:val="32"/>
        </w:rPr>
        <w:t xml:space="preserve">万元，占本年支出总计的</w:t>
      </w:r>
      <w:r>
        <w:rPr>
          <w:rFonts w:ascii="仿宋_GB2312" w:eastAsia="仿宋_GB2312" w:hint="eastAsia"/>
          <w:sz w:val="32"/>
          <w:szCs w:val="32"/>
          <w:lang w:val="en-US" w:eastAsia="zh-CN"/>
        </w:rPr>
        <w:t xml:space="preserve">100</w:t>
      </w:r>
      <w:r>
        <w:rPr>
          <w:rFonts w:ascii="仿宋_GB2312" w:eastAsia="仿宋_GB2312" w:hint="eastAsia"/>
          <w:sz w:val="32"/>
          <w:szCs w:val="32"/>
        </w:rPr>
        <w:t xml:space="preserve">%。2015年决算数比2014年增加</w:t>
      </w:r>
      <w:r>
        <w:rPr>
          <w:rFonts w:ascii="仿宋_GB2312" w:eastAsia="仿宋_GB2312" w:hint="eastAsia"/>
          <w:sz w:val="32"/>
          <w:szCs w:val="32"/>
          <w:lang w:val="en-US" w:eastAsia="zh-CN"/>
        </w:rPr>
        <w:t xml:space="preserve">826.52</w:t>
      </w:r>
      <w:r>
        <w:rPr>
          <w:rFonts w:ascii="仿宋_GB2312" w:eastAsia="仿宋_GB2312" w:hint="eastAsia"/>
          <w:sz w:val="32"/>
          <w:szCs w:val="32"/>
        </w:rPr>
        <w:t xml:space="preserve">万元，主要原因：</w:t>
      </w:r>
      <w:r>
        <w:rPr>
          <w:rFonts w:ascii="仿宋_GB2312" w:eastAsia="仿宋_GB2312" w:hint="eastAsia"/>
          <w:sz w:val="32"/>
          <w:szCs w:val="32"/>
          <w:lang w:eastAsia="zh-CN"/>
        </w:rPr>
        <w:t xml:space="preserve">新增了建设项目。</w:t>
      </w:r>
    </w:p>
    <w:p>
      <w:pPr>
        <w:ind w:firstLine="640"/>
        <w:rPr>
          <w:rFonts w:ascii="仿宋_GB2312" w:eastAsia="仿宋_GB2312"/>
          <w:sz w:val="32"/>
          <w:szCs w:val="32"/>
        </w:rPr>
      </w:pPr>
      <w:r>
        <w:rPr>
          <w:rFonts w:ascii="仿宋_GB2312" w:eastAsia="仿宋_GB2312" w:hint="eastAsia"/>
          <w:sz w:val="32"/>
          <w:szCs w:val="32"/>
        </w:rPr>
        <w:t xml:space="preserve">（二）财政拨款支出决算构成情况。2015年</w:t>
      </w:r>
      <w:r>
        <w:rPr>
          <w:rFonts w:ascii="仿宋_GB2312" w:eastAsia="仿宋_GB2312" w:hint="eastAsia"/>
          <w:sz w:val="32"/>
          <w:szCs w:val="32"/>
          <w:lang w:eastAsia="zh-CN"/>
        </w:rPr>
        <w:t xml:space="preserve">刚察县卫生和计划生育局</w:t>
      </w:r>
      <w:r>
        <w:rPr>
          <w:rFonts w:ascii="仿宋_GB2312" w:eastAsia="仿宋_GB2312" w:hint="eastAsia"/>
          <w:sz w:val="32"/>
          <w:szCs w:val="32"/>
        </w:rPr>
        <w:t xml:space="preserve">财政拨款用于以下方面：</w:t>
      </w:r>
      <w:r>
        <w:rPr>
          <w:rFonts w:ascii="仿宋_GB2312" w:eastAsia="仿宋_GB2312" w:hint="eastAsia"/>
          <w:sz w:val="32"/>
          <w:szCs w:val="32"/>
          <w:lang w:eastAsia="zh-CN"/>
        </w:rPr>
        <w:t xml:space="preserve">科学技术</w:t>
      </w:r>
      <w:r>
        <w:rPr>
          <w:rFonts w:ascii="仿宋_GB2312" w:eastAsia="仿宋_GB2312" w:hint="eastAsia"/>
          <w:sz w:val="32"/>
          <w:szCs w:val="32"/>
        </w:rPr>
        <w:t xml:space="preserve">支出</w:t>
      </w:r>
      <w:r>
        <w:rPr>
          <w:rFonts w:ascii="仿宋_GB2312" w:eastAsia="仿宋_GB2312" w:hint="eastAsia"/>
          <w:sz w:val="32"/>
          <w:szCs w:val="32"/>
          <w:lang w:val="en-US" w:eastAsia="zh-CN"/>
        </w:rPr>
        <w:t xml:space="preserve">185</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12.24</w:t>
      </w:r>
      <w:r>
        <w:rPr>
          <w:rFonts w:ascii="仿宋_GB2312" w:eastAsia="仿宋_GB2312" w:hint="eastAsia"/>
          <w:sz w:val="32"/>
          <w:szCs w:val="32"/>
        </w:rPr>
        <w:t xml:space="preserve">%；社会保障和就业支出</w:t>
      </w:r>
      <w:r>
        <w:rPr>
          <w:rFonts w:ascii="仿宋_GB2312" w:eastAsia="仿宋_GB2312" w:hint="eastAsia"/>
          <w:sz w:val="32"/>
          <w:szCs w:val="32"/>
          <w:lang w:val="en-US" w:eastAsia="zh-CN"/>
        </w:rPr>
        <w:t xml:space="preserve">2.64</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0.1</w:t>
      </w:r>
      <w:r>
        <w:rPr>
          <w:rFonts w:ascii="仿宋_GB2312" w:eastAsia="仿宋_GB2312" w:hint="eastAsia"/>
          <w:sz w:val="32"/>
          <w:szCs w:val="32"/>
        </w:rPr>
        <w:t xml:space="preserve">%；医疗卫生支出</w:t>
      </w:r>
      <w:r>
        <w:rPr>
          <w:rFonts w:ascii="仿宋_GB2312" w:eastAsia="仿宋_GB2312" w:hint="eastAsia"/>
          <w:sz w:val="32"/>
          <w:szCs w:val="32"/>
          <w:lang w:val="en-US" w:eastAsia="zh-CN"/>
        </w:rPr>
        <w:t xml:space="preserve">1318.33</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87.23</w:t>
      </w:r>
      <w:r>
        <w:rPr>
          <w:rFonts w:ascii="仿宋_GB2312" w:eastAsia="仿宋_GB2312" w:hint="eastAsia"/>
          <w:sz w:val="32"/>
          <w:szCs w:val="32"/>
        </w:rPr>
        <w:t xml:space="preserve">%；</w:t>
      </w:r>
      <w:r>
        <w:rPr>
          <w:rFonts w:ascii="仿宋_GB2312" w:eastAsia="仿宋_GB2312" w:hint="eastAsia"/>
          <w:sz w:val="32"/>
          <w:szCs w:val="32"/>
          <w:lang w:eastAsia="zh-CN"/>
        </w:rPr>
        <w:t xml:space="preserve">住房保障</w:t>
      </w:r>
      <w:r>
        <w:rPr>
          <w:rFonts w:ascii="仿宋_GB2312" w:eastAsia="仿宋_GB2312" w:hint="eastAsia"/>
          <w:sz w:val="32"/>
          <w:szCs w:val="32"/>
        </w:rPr>
        <w:t xml:space="preserve">支出</w:t>
      </w:r>
      <w:r>
        <w:rPr>
          <w:rFonts w:ascii="仿宋_GB2312" w:eastAsia="仿宋_GB2312" w:hint="eastAsia"/>
          <w:sz w:val="32"/>
          <w:szCs w:val="32"/>
          <w:lang w:val="en-US" w:eastAsia="zh-CN"/>
        </w:rPr>
        <w:t xml:space="preserve">5.39</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0.43</w:t>
      </w:r>
      <w:r>
        <w:rPr>
          <w:rFonts w:ascii="仿宋_GB2312" w:eastAsia="仿宋_GB2312" w:hint="eastAsia"/>
          <w:sz w:val="32"/>
          <w:szCs w:val="32"/>
        </w:rPr>
        <w:t xml:space="preserve">%。</w:t>
      </w:r>
    </w:p>
    <w:p>
      <w:pPr>
        <w:ind w:firstLine="640"/>
        <w:rPr>
          <w:rFonts w:ascii="仿宋_GB2312" w:eastAsia="仿宋_GB2312"/>
          <w:sz w:val="32"/>
          <w:szCs w:val="32"/>
        </w:rPr>
      </w:pPr>
      <w:r>
        <w:rPr>
          <w:rFonts w:ascii="仿宋_GB2312" w:eastAsia="仿宋_GB2312" w:hint="eastAsia"/>
          <w:sz w:val="32"/>
          <w:szCs w:val="32"/>
        </w:rPr>
        <w:t xml:space="preserve">（三）</w:t>
      </w:r>
      <w:r>
        <w:rPr>
          <w:rFonts w:ascii="仿宋_GB2312" w:eastAsia="仿宋_GB2312"/>
          <w:sz w:val="32"/>
          <w:szCs w:val="32"/>
        </w:rPr>
        <w:t xml:space="preserve">一般公共预算财政拨款基本支出决算情况说明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年度财政拨款基本支出</w:t>
      </w:r>
      <w:r>
        <w:rPr>
          <w:rFonts w:ascii="仿宋_GB2312" w:eastAsia="仿宋_GB2312" w:hint="eastAsia"/>
          <w:sz w:val="32"/>
          <w:szCs w:val="32"/>
          <w:lang w:val="en-US" w:eastAsia="zh-CN"/>
        </w:rPr>
        <w:t xml:space="preserve">97.23</w:t>
      </w:r>
      <w:r>
        <w:rPr>
          <w:rFonts w:ascii="仿宋_GB2312" w:eastAsia="仿宋_GB2312"/>
          <w:sz w:val="32"/>
          <w:szCs w:val="32"/>
        </w:rPr>
        <w:t xml:space="preserve">万元。其中：</w:t>
      </w:r>
    </w:p>
    <w:p>
      <w:pPr>
        <w:ind w:firstLine="640"/>
        <w:rPr>
          <w:rFonts w:ascii="仿宋_GB2312" w:eastAsia="仿宋_GB2312"/>
          <w:sz w:val="32"/>
          <w:szCs w:val="32"/>
        </w:rPr>
      </w:pPr>
      <w:r>
        <w:rPr>
          <w:rFonts w:ascii="仿宋_GB2312" w:eastAsia="仿宋_GB2312" w:hint="eastAsia"/>
          <w:sz w:val="32"/>
          <w:szCs w:val="32"/>
        </w:rPr>
        <w:t xml:space="preserve">1、</w:t>
      </w:r>
      <w:r>
        <w:rPr>
          <w:rFonts w:ascii="仿宋_GB2312" w:eastAsia="仿宋_GB2312"/>
          <w:sz w:val="32"/>
          <w:szCs w:val="32"/>
        </w:rPr>
        <w:t xml:space="preserve">工资福利支出</w:t>
      </w:r>
      <w:r>
        <w:rPr>
          <w:rFonts w:ascii="仿宋_GB2312" w:eastAsia="仿宋_GB2312" w:hint="eastAsia"/>
          <w:sz w:val="32"/>
          <w:szCs w:val="32"/>
          <w:lang w:val="en-US" w:eastAsia="zh-CN"/>
        </w:rPr>
        <w:t xml:space="preserve">72.81</w:t>
      </w:r>
      <w:r>
        <w:rPr>
          <w:rFonts w:ascii="仿宋_GB2312" w:eastAsia="仿宋_GB2312"/>
          <w:sz w:val="32"/>
          <w:szCs w:val="32"/>
        </w:rPr>
        <w:t xml:space="preserve">万元。其中：基本工资</w:t>
      </w:r>
      <w:r>
        <w:rPr>
          <w:rFonts w:ascii="仿宋_GB2312" w:eastAsia="仿宋_GB2312" w:hint="eastAsia"/>
          <w:sz w:val="32"/>
          <w:szCs w:val="32"/>
          <w:lang w:val="en-US" w:eastAsia="zh-CN"/>
        </w:rPr>
        <w:t xml:space="preserve">16.66</w:t>
      </w:r>
      <w:r>
        <w:rPr>
          <w:rFonts w:ascii="仿宋_GB2312" w:eastAsia="仿宋_GB2312"/>
          <w:sz w:val="32"/>
          <w:szCs w:val="32"/>
        </w:rPr>
        <w:t xml:space="preserve">万元、津贴补贴</w:t>
      </w:r>
      <w:r>
        <w:rPr>
          <w:rFonts w:ascii="仿宋_GB2312" w:eastAsia="仿宋_GB2312" w:hint="eastAsia"/>
          <w:sz w:val="32"/>
          <w:szCs w:val="32"/>
          <w:lang w:val="en-US" w:eastAsia="zh-CN"/>
        </w:rPr>
        <w:t xml:space="preserve">46.95</w:t>
      </w:r>
      <w:r>
        <w:rPr>
          <w:rFonts w:ascii="仿宋_GB2312" w:eastAsia="仿宋_GB2312"/>
          <w:sz w:val="32"/>
          <w:szCs w:val="32"/>
        </w:rPr>
        <w:t xml:space="preserve">万元、奖金</w:t>
      </w:r>
      <w:r>
        <w:rPr>
          <w:rFonts w:ascii="仿宋_GB2312" w:eastAsia="仿宋_GB2312" w:hint="eastAsia"/>
          <w:sz w:val="32"/>
          <w:szCs w:val="32"/>
          <w:lang w:val="en-US" w:eastAsia="zh-CN"/>
        </w:rPr>
        <w:t xml:space="preserve">6.89</w:t>
      </w:r>
      <w:r>
        <w:rPr>
          <w:rFonts w:ascii="仿宋_GB2312" w:eastAsia="仿宋_GB2312"/>
          <w:sz w:val="32"/>
          <w:szCs w:val="32"/>
        </w:rPr>
        <w:t xml:space="preserve">万元、社会保障缴费</w:t>
      </w:r>
      <w:r>
        <w:rPr>
          <w:rFonts w:ascii="仿宋_GB2312" w:eastAsia="仿宋_GB2312" w:hint="eastAsia"/>
          <w:sz w:val="32"/>
          <w:szCs w:val="32"/>
          <w:lang w:val="en-US" w:eastAsia="zh-CN"/>
        </w:rPr>
        <w:t xml:space="preserve">1.83</w:t>
      </w:r>
      <w:r>
        <w:rPr>
          <w:rFonts w:ascii="仿宋_GB2312" w:eastAsia="仿宋_GB2312"/>
          <w:sz w:val="32"/>
          <w:szCs w:val="32"/>
        </w:rPr>
        <w:t xml:space="preserve">万元、其他工资福利支出</w:t>
      </w:r>
      <w:r>
        <w:rPr>
          <w:rFonts w:ascii="仿宋_GB2312" w:eastAsia="仿宋_GB2312" w:hint="eastAsia"/>
          <w:sz w:val="32"/>
          <w:szCs w:val="32"/>
          <w:lang w:val="en-US" w:eastAsia="zh-CN"/>
        </w:rPr>
        <w:t xml:space="preserve">0.48</w:t>
      </w:r>
      <w:r>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2、</w:t>
      </w:r>
      <w:r>
        <w:rPr>
          <w:rFonts w:ascii="仿宋_GB2312" w:eastAsia="仿宋_GB2312"/>
          <w:sz w:val="32"/>
          <w:szCs w:val="32"/>
        </w:rPr>
        <w:t xml:space="preserve">对个人和家庭的补助</w:t>
      </w:r>
      <w:r>
        <w:rPr>
          <w:rFonts w:ascii="仿宋_GB2312" w:eastAsia="仿宋_GB2312" w:hint="eastAsia"/>
          <w:sz w:val="32"/>
          <w:szCs w:val="32"/>
          <w:lang w:val="en-US" w:eastAsia="zh-CN"/>
        </w:rPr>
        <w:t xml:space="preserve">14.49</w:t>
      </w:r>
      <w:r>
        <w:rPr>
          <w:rFonts w:ascii="仿宋_GB2312" w:eastAsia="仿宋_GB2312"/>
          <w:sz w:val="32"/>
          <w:szCs w:val="32"/>
        </w:rPr>
        <w:t xml:space="preserve">万元。其中：医疗费</w:t>
      </w:r>
      <w:r>
        <w:rPr>
          <w:rFonts w:ascii="仿宋_GB2312" w:eastAsia="仿宋_GB2312" w:hint="eastAsia"/>
          <w:sz w:val="32"/>
          <w:szCs w:val="32"/>
          <w:lang w:val="en-US" w:eastAsia="zh-CN"/>
        </w:rPr>
        <w:t xml:space="preserve">7.18</w:t>
      </w:r>
      <w:r>
        <w:rPr>
          <w:rFonts w:ascii="仿宋_GB2312" w:eastAsia="仿宋_GB2312"/>
          <w:sz w:val="32"/>
          <w:szCs w:val="32"/>
        </w:rPr>
        <w:t xml:space="preserve">万元、住房公积金</w:t>
      </w:r>
      <w:r>
        <w:rPr>
          <w:rFonts w:ascii="仿宋_GB2312" w:eastAsia="仿宋_GB2312" w:hint="eastAsia"/>
          <w:sz w:val="32"/>
          <w:szCs w:val="32"/>
          <w:lang w:val="en-US" w:eastAsia="zh-CN"/>
        </w:rPr>
        <w:t xml:space="preserve">5.39</w:t>
      </w:r>
      <w:r>
        <w:rPr>
          <w:rFonts w:ascii="仿宋_GB2312" w:eastAsia="仿宋_GB2312"/>
          <w:sz w:val="32"/>
          <w:szCs w:val="32"/>
        </w:rPr>
        <w:t xml:space="preserve">万元、其他对个人和家庭的补助支出</w:t>
      </w:r>
      <w:r>
        <w:rPr>
          <w:rFonts w:ascii="仿宋_GB2312" w:eastAsia="仿宋_GB2312" w:hint="eastAsia"/>
          <w:sz w:val="32"/>
          <w:szCs w:val="32"/>
          <w:lang w:val="en-US" w:eastAsia="zh-CN"/>
        </w:rPr>
        <w:t xml:space="preserve">1.92</w:t>
      </w:r>
      <w:r>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3、</w:t>
      </w:r>
      <w:r>
        <w:rPr>
          <w:rFonts w:ascii="仿宋_GB2312" w:eastAsia="仿宋_GB2312"/>
          <w:sz w:val="32"/>
          <w:szCs w:val="32"/>
        </w:rPr>
        <w:t xml:space="preserve">商品和服务支出</w:t>
      </w:r>
      <w:r>
        <w:rPr>
          <w:rFonts w:ascii="仿宋_GB2312" w:eastAsia="仿宋_GB2312" w:hint="eastAsia"/>
          <w:sz w:val="32"/>
          <w:szCs w:val="32"/>
          <w:lang w:val="en-US" w:eastAsia="zh-CN"/>
        </w:rPr>
        <w:t xml:space="preserve">9.93</w:t>
      </w:r>
      <w:r>
        <w:rPr>
          <w:rFonts w:ascii="仿宋_GB2312" w:eastAsia="仿宋_GB2312"/>
          <w:sz w:val="32"/>
          <w:szCs w:val="32"/>
        </w:rPr>
        <w:t xml:space="preserve">万元。其中：办公费</w:t>
      </w:r>
      <w:r>
        <w:rPr>
          <w:rFonts w:ascii="仿宋_GB2312" w:eastAsia="仿宋_GB2312" w:hint="eastAsia"/>
          <w:sz w:val="32"/>
          <w:szCs w:val="32"/>
          <w:lang w:val="en-US" w:eastAsia="zh-CN"/>
        </w:rPr>
        <w:t xml:space="preserve">2</w:t>
      </w:r>
      <w:r>
        <w:rPr>
          <w:rFonts w:ascii="仿宋_GB2312" w:eastAsia="仿宋_GB2312"/>
          <w:sz w:val="32"/>
          <w:szCs w:val="32"/>
        </w:rPr>
        <w:t xml:space="preserve">万元、水费</w:t>
      </w:r>
      <w:r>
        <w:rPr>
          <w:rFonts w:ascii="仿宋_GB2312" w:eastAsia="仿宋_GB2312" w:hint="eastAsia"/>
          <w:sz w:val="32"/>
          <w:szCs w:val="32"/>
          <w:lang w:val="en-US" w:eastAsia="zh-CN"/>
        </w:rPr>
        <w:t xml:space="preserve">0.03</w:t>
      </w:r>
      <w:r>
        <w:rPr>
          <w:rFonts w:ascii="仿宋_GB2312" w:eastAsia="仿宋_GB2312"/>
          <w:sz w:val="32"/>
          <w:szCs w:val="32"/>
        </w:rPr>
        <w:t xml:space="preserve">万元、电费</w:t>
      </w:r>
      <w:r>
        <w:rPr>
          <w:rFonts w:ascii="仿宋_GB2312" w:eastAsia="仿宋_GB2312" w:hint="eastAsia"/>
          <w:sz w:val="32"/>
          <w:szCs w:val="32"/>
          <w:lang w:val="en-US" w:eastAsia="zh-CN"/>
        </w:rPr>
        <w:t xml:space="preserve">1.49</w:t>
      </w:r>
      <w:r>
        <w:rPr>
          <w:rFonts w:ascii="仿宋_GB2312" w:eastAsia="仿宋_GB2312"/>
          <w:sz w:val="32"/>
          <w:szCs w:val="32"/>
        </w:rPr>
        <w:t xml:space="preserve">万元、取暖费</w:t>
      </w:r>
      <w:r>
        <w:rPr>
          <w:rFonts w:ascii="仿宋_GB2312" w:eastAsia="仿宋_GB2312" w:hint="eastAsia"/>
          <w:sz w:val="32"/>
          <w:szCs w:val="32"/>
          <w:lang w:val="en-US" w:eastAsia="zh-CN"/>
        </w:rPr>
        <w:t xml:space="preserve">1.65</w:t>
      </w:r>
      <w:r>
        <w:rPr>
          <w:rFonts w:ascii="仿宋_GB2312" w:eastAsia="仿宋_GB2312"/>
          <w:sz w:val="32"/>
          <w:szCs w:val="32"/>
        </w:rPr>
        <w:t xml:space="preserve">万元、专用材料费</w:t>
      </w:r>
      <w:r>
        <w:rPr>
          <w:rFonts w:ascii="仿宋_GB2312" w:eastAsia="仿宋_GB2312" w:hint="eastAsia"/>
          <w:sz w:val="32"/>
          <w:szCs w:val="32"/>
          <w:lang w:val="en-US" w:eastAsia="zh-CN"/>
        </w:rPr>
        <w:t xml:space="preserve">0.28</w:t>
      </w:r>
      <w:r>
        <w:rPr>
          <w:rFonts w:ascii="仿宋_GB2312" w:eastAsia="仿宋_GB2312"/>
          <w:sz w:val="32"/>
          <w:szCs w:val="32"/>
        </w:rPr>
        <w:t xml:space="preserve">万元、工会经费</w:t>
      </w:r>
      <w:r>
        <w:rPr>
          <w:rFonts w:ascii="仿宋_GB2312" w:eastAsia="仿宋_GB2312" w:hint="eastAsia"/>
          <w:sz w:val="32"/>
          <w:szCs w:val="32"/>
          <w:lang w:val="en-US" w:eastAsia="zh-CN"/>
        </w:rPr>
        <w:t xml:space="preserve">1.81</w:t>
      </w:r>
      <w:r>
        <w:rPr>
          <w:rFonts w:ascii="仿宋_GB2312" w:eastAsia="仿宋_GB2312"/>
          <w:sz w:val="32"/>
          <w:szCs w:val="32"/>
        </w:rPr>
        <w:t xml:space="preserve">万元、公务用车运行维护费</w:t>
      </w:r>
      <w:r>
        <w:rPr>
          <w:rFonts w:ascii="仿宋_GB2312" w:eastAsia="仿宋_GB2312" w:hint="eastAsia"/>
          <w:sz w:val="32"/>
          <w:szCs w:val="32"/>
          <w:lang w:val="en-US" w:eastAsia="zh-CN"/>
        </w:rPr>
        <w:t xml:space="preserve">1.58</w:t>
      </w:r>
      <w:r>
        <w:rPr>
          <w:rFonts w:ascii="仿宋_GB2312" w:eastAsia="仿宋_GB2312"/>
          <w:sz w:val="32"/>
          <w:szCs w:val="32"/>
        </w:rPr>
        <w:t xml:space="preserve">万元、其他商品和服务支出</w:t>
      </w:r>
      <w:r>
        <w:rPr>
          <w:rFonts w:ascii="仿宋_GB2312" w:eastAsia="仿宋_GB2312" w:hint="eastAsia"/>
          <w:sz w:val="32"/>
          <w:szCs w:val="32"/>
          <w:lang w:val="en-US" w:eastAsia="zh-CN"/>
        </w:rPr>
        <w:t xml:space="preserve">1.09</w:t>
      </w:r>
      <w:r>
        <w:rPr>
          <w:rFonts w:ascii="仿宋_GB2312" w:eastAsia="仿宋_GB2312"/>
          <w:sz w:val="32"/>
          <w:szCs w:val="32"/>
        </w:rPr>
        <w:t xml:space="preserve">万元。</w:t>
      </w:r>
    </w:p>
    <w:p>
      <w:pPr>
        <w:ind w:firstLine="640"/>
        <w:rPr>
          <w:rFonts w:ascii="仿宋_GB2312" w:eastAsia="仿宋_GB2312"/>
          <w:b/>
          <w:sz w:val="32"/>
          <w:szCs w:val="32"/>
        </w:rPr>
      </w:pPr>
      <w:r>
        <w:rPr>
          <w:rFonts w:ascii="仿宋_GB2312" w:eastAsia="仿宋_GB2312" w:hint="eastAsia"/>
          <w:b/>
          <w:sz w:val="32"/>
          <w:szCs w:val="32"/>
        </w:rPr>
        <w:t xml:space="preserve">三、</w:t>
      </w:r>
      <w:r>
        <w:rPr>
          <w:rFonts w:ascii="仿宋_GB2312" w:eastAsia="仿宋_GB2312"/>
          <w:b/>
          <w:sz w:val="32"/>
          <w:szCs w:val="32"/>
        </w:rPr>
        <w:t xml:space="preserve">一般公共预算财政拨款“三公”经费支出情况说明</w:t>
      </w:r>
    </w:p>
    <w:p>
      <w:pPr>
        <w:ind w:firstLine="640"/>
        <w:rPr>
          <w:rFonts w:ascii="仿宋_GB2312" w:eastAsia="仿宋_GB2312"/>
          <w:sz w:val="32"/>
          <w:szCs w:val="32"/>
        </w:rPr>
      </w:pPr>
      <w:r>
        <w:rPr>
          <w:rFonts w:ascii="仿宋_GB2312" w:eastAsia="仿宋_GB2312"/>
          <w:sz w:val="32"/>
          <w:szCs w:val="32"/>
        </w:rPr>
        <w:t xml:space="preserve">（一）“三公”经费财政拨款支出预算执行情况说明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年度“三公”经费财政拨款支出预算为</w:t>
      </w:r>
      <w:r>
        <w:rPr>
          <w:rFonts w:ascii="仿宋_GB2312" w:eastAsia="仿宋_GB2312" w:hint="eastAsia"/>
          <w:sz w:val="32"/>
          <w:szCs w:val="32"/>
          <w:lang w:val="en-US" w:eastAsia="zh-CN"/>
        </w:rPr>
        <w:t xml:space="preserve">1.3</w:t>
      </w:r>
      <w:r>
        <w:rPr>
          <w:rFonts w:ascii="仿宋_GB2312" w:eastAsia="仿宋_GB2312"/>
          <w:sz w:val="32"/>
          <w:szCs w:val="32"/>
        </w:rPr>
        <w:t xml:space="preserve">万元，其中：公务用车购置及运行费预算</w:t>
      </w:r>
      <w:r>
        <w:rPr>
          <w:rFonts w:ascii="仿宋_GB2312" w:eastAsia="仿宋_GB2312" w:hint="eastAsia"/>
          <w:sz w:val="32"/>
          <w:szCs w:val="32"/>
          <w:lang w:val="en-US" w:eastAsia="zh-CN"/>
        </w:rPr>
        <w:t xml:space="preserve">1.3</w:t>
      </w:r>
      <w:r>
        <w:rPr>
          <w:rFonts w:ascii="仿宋_GB2312" w:eastAsia="仿宋_GB2312"/>
          <w:sz w:val="32"/>
          <w:szCs w:val="32"/>
        </w:rPr>
        <w:t xml:space="preserve">万元。支出决算为</w:t>
      </w:r>
      <w:r>
        <w:rPr>
          <w:rFonts w:ascii="仿宋_GB2312" w:eastAsia="仿宋_GB2312" w:hint="eastAsia"/>
          <w:sz w:val="32"/>
          <w:szCs w:val="32"/>
          <w:lang w:val="en-US" w:eastAsia="zh-CN"/>
        </w:rPr>
        <w:t xml:space="preserve">1.58</w:t>
      </w:r>
      <w:r>
        <w:rPr>
          <w:rFonts w:ascii="仿宋_GB2312" w:eastAsia="仿宋_GB2312"/>
          <w:sz w:val="32"/>
          <w:szCs w:val="32"/>
        </w:rPr>
        <w:t xml:space="preserve">万元，完成预算的</w:t>
      </w:r>
      <w:r>
        <w:rPr>
          <w:rFonts w:ascii="仿宋_GB2312" w:eastAsia="仿宋_GB2312" w:hint="eastAsia"/>
          <w:sz w:val="32"/>
          <w:szCs w:val="32"/>
          <w:lang w:val="en-US" w:eastAsia="zh-CN"/>
        </w:rPr>
        <w:t xml:space="preserve">121</w:t>
      </w:r>
      <w:r>
        <w:rPr>
          <w:rFonts w:ascii="仿宋_GB2312" w:eastAsia="仿宋_GB2312"/>
          <w:sz w:val="32"/>
          <w:szCs w:val="32"/>
        </w:rPr>
        <w:t xml:space="preserve">%，其中：公务用车运行费支出决算为</w:t>
      </w:r>
      <w:r>
        <w:rPr>
          <w:rFonts w:ascii="仿宋_GB2312" w:eastAsia="仿宋_GB2312" w:hint="eastAsia"/>
          <w:sz w:val="32"/>
          <w:szCs w:val="32"/>
          <w:lang w:val="en-US" w:eastAsia="zh-CN"/>
        </w:rPr>
        <w:t xml:space="preserve">1.58</w:t>
      </w:r>
      <w:r>
        <w:rPr>
          <w:rFonts w:ascii="仿宋_GB2312" w:eastAsia="仿宋_GB2312"/>
          <w:sz w:val="32"/>
          <w:szCs w:val="32"/>
        </w:rPr>
        <w:t xml:space="preserve">万元，完成预算的</w:t>
      </w:r>
      <w:r>
        <w:rPr>
          <w:rFonts w:ascii="仿宋_GB2312" w:eastAsia="仿宋_GB2312" w:hint="eastAsia"/>
          <w:sz w:val="32"/>
          <w:szCs w:val="32"/>
          <w:lang w:val="en-US" w:eastAsia="zh-CN"/>
        </w:rPr>
        <w:t xml:space="preserve">121</w:t>
      </w:r>
      <w:r>
        <w:rPr>
          <w:rFonts w:ascii="仿宋_GB2312" w:eastAsia="仿宋_GB2312"/>
          <w:sz w:val="32"/>
          <w:szCs w:val="32"/>
        </w:rPr>
        <w:t xml:space="preserve">%</w:t>
      </w:r>
      <w:r>
        <w:rPr>
          <w:rFonts w:ascii="仿宋_GB2312" w:eastAsia="仿宋_GB2312" w:hint="eastAsia"/>
          <w:sz w:val="32"/>
          <w:szCs w:val="32"/>
          <w:lang w:eastAsia="zh-CN"/>
        </w:rPr>
        <w:t xml:space="preserve">。</w:t>
      </w:r>
    </w:p>
    <w:p>
      <w:pPr>
        <w:ind w:firstLine="640"/>
        <w:rPr>
          <w:rFonts w:ascii="仿宋_GB2312" w:eastAsia="仿宋_GB2312"/>
          <w:sz w:val="32"/>
          <w:szCs w:val="32"/>
        </w:rPr>
      </w:pPr>
      <w:r>
        <w:rPr>
          <w:rFonts w:ascii="仿宋_GB2312" w:eastAsia="仿宋_GB2312"/>
          <w:sz w:val="32"/>
          <w:szCs w:val="32"/>
        </w:rPr>
        <w:t xml:space="preserve">（二）“三公”经费财政拨款支出决算情况说明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年度“三公”经费财政拨款支出决算中，公务用车购置及运行费支出决算</w:t>
      </w:r>
      <w:r>
        <w:rPr>
          <w:rFonts w:ascii="仿宋_GB2312" w:eastAsia="仿宋_GB2312" w:hint="eastAsia"/>
          <w:sz w:val="32"/>
          <w:szCs w:val="32"/>
          <w:lang w:val="en-US" w:eastAsia="zh-CN"/>
        </w:rPr>
        <w:t xml:space="preserve">1.58</w:t>
      </w:r>
      <w:r>
        <w:rPr>
          <w:rFonts w:ascii="仿宋_GB2312" w:eastAsia="仿宋_GB2312"/>
          <w:sz w:val="32"/>
          <w:szCs w:val="32"/>
        </w:rPr>
        <w:t xml:space="preserve">万元，占</w:t>
      </w:r>
      <w:r>
        <w:rPr>
          <w:rFonts w:ascii="仿宋_GB2312" w:eastAsia="仿宋_GB2312" w:hint="eastAsia"/>
          <w:sz w:val="32"/>
          <w:szCs w:val="32"/>
          <w:lang w:val="en-US" w:eastAsia="zh-CN"/>
        </w:rPr>
        <w:t xml:space="preserve">121</w:t>
      </w:r>
      <w:r>
        <w:rPr>
          <w:rFonts w:ascii="仿宋_GB2312" w:eastAsia="仿宋_GB2312"/>
          <w:sz w:val="32"/>
          <w:szCs w:val="32"/>
        </w:rPr>
        <w:t xml:space="preserve">%</w:t>
      </w:r>
      <w:r>
        <w:rPr>
          <w:rFonts w:ascii="仿宋_GB2312" w:eastAsia="仿宋_GB2312" w:hint="eastAsia"/>
          <w:sz w:val="32"/>
          <w:szCs w:val="32"/>
          <w:lang w:eastAsia="zh-CN"/>
        </w:rPr>
        <w:t xml:space="preserve">。</w:t>
      </w:r>
      <w:r>
        <w:rPr>
          <w:rFonts w:ascii="仿宋_GB2312" w:eastAsia="仿宋_GB2312"/>
          <w:sz w:val="32"/>
          <w:szCs w:val="32"/>
        </w:rPr>
        <w:t xml:space="preserve">具体情况如下：</w:t>
      </w:r>
    </w:p>
    <w:p>
      <w:pPr>
        <w:ind w:firstLine="640"/>
        <w:rPr>
          <w:rFonts w:ascii="仿宋_GB2312" w:eastAsia="仿宋_GB2312"/>
          <w:sz w:val="32"/>
          <w:szCs w:val="32"/>
        </w:rPr>
      </w:pPr>
      <w:r>
        <w:rPr>
          <w:rFonts w:ascii="仿宋_GB2312" w:eastAsia="仿宋_GB2312"/>
          <w:sz w:val="32"/>
          <w:szCs w:val="32"/>
        </w:rPr>
        <w:t xml:space="preserve">公务用车购置及运行费支出</w:t>
      </w:r>
      <w:r>
        <w:rPr>
          <w:rFonts w:ascii="仿宋_GB2312" w:eastAsia="仿宋_GB2312" w:hint="eastAsia"/>
          <w:sz w:val="32"/>
          <w:szCs w:val="32"/>
          <w:lang w:val="en-US" w:eastAsia="zh-CN"/>
        </w:rPr>
        <w:t xml:space="preserve">1.58</w:t>
      </w:r>
      <w:r>
        <w:rPr>
          <w:rFonts w:ascii="仿宋_GB2312" w:eastAsia="仿宋_GB2312"/>
          <w:sz w:val="32"/>
          <w:szCs w:val="32"/>
        </w:rPr>
        <w:t xml:space="preserve">万元。</w:t>
      </w:r>
      <w:r>
        <w:rPr>
          <w:rFonts w:ascii="仿宋_GB2312" w:eastAsia="仿宋_GB2312" w:hint="eastAsia"/>
          <w:sz w:val="32"/>
          <w:szCs w:val="32"/>
        </w:rPr>
        <w:t xml:space="preserve">其中：</w:t>
      </w:r>
      <w:r>
        <w:rPr>
          <w:rFonts w:ascii="仿宋_GB2312" w:eastAsia="仿宋_GB2312"/>
          <w:sz w:val="32"/>
          <w:szCs w:val="32"/>
        </w:rPr>
        <w:t xml:space="preserve">公务用车运行费支出</w:t>
      </w:r>
      <w:r>
        <w:rPr>
          <w:rFonts w:ascii="仿宋_GB2312" w:eastAsia="仿宋_GB2312" w:hint="eastAsia"/>
          <w:sz w:val="32"/>
          <w:szCs w:val="32"/>
          <w:lang w:val="en-US" w:eastAsia="zh-CN"/>
        </w:rPr>
        <w:t xml:space="preserve">1.58</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公务用车保有量为</w:t>
      </w:r>
      <w:r>
        <w:rPr>
          <w:rFonts w:ascii="仿宋_GB2312" w:eastAsia="仿宋_GB2312" w:hint="eastAsia"/>
          <w:sz w:val="32"/>
          <w:szCs w:val="32"/>
          <w:lang w:val="en-US" w:eastAsia="zh-CN"/>
        </w:rPr>
        <w:t xml:space="preserve">2</w:t>
      </w:r>
      <w:r>
        <w:rPr>
          <w:rFonts w:ascii="仿宋_GB2312" w:eastAsia="仿宋_GB2312"/>
          <w:sz w:val="32"/>
          <w:szCs w:val="32"/>
        </w:rPr>
        <w:t xml:space="preserve">辆。</w:t>
      </w:r>
    </w:p>
    <w:p>
      <w:pPr>
        <w:ind w:firstLine="640"/>
        <w:rPr>
          <w:rFonts w:ascii="仿宋_GB2312" w:eastAsia="仿宋_GB2312"/>
          <w:sz w:val="32"/>
          <w:szCs w:val="32"/>
        </w:rPr>
      </w:pPr>
      <w:r>
        <w:rPr>
          <w:rFonts w:ascii="仿宋_GB2312" w:eastAsia="仿宋_GB2312"/>
          <w:sz w:val="32"/>
          <w:szCs w:val="32"/>
        </w:rPr>
        <w:t xml:space="preserve">（三）“三公”经费与上年执行情况差异说明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年度“三公”经费支出决算数比上年决算数减少</w:t>
      </w:r>
      <w:r>
        <w:rPr>
          <w:rFonts w:ascii="仿宋_GB2312" w:eastAsia="仿宋_GB2312" w:hint="eastAsia"/>
          <w:sz w:val="32"/>
          <w:szCs w:val="32"/>
          <w:lang w:val="en-US" w:eastAsia="zh-CN"/>
        </w:rPr>
        <w:t xml:space="preserve">1.12</w:t>
      </w:r>
      <w:r>
        <w:rPr>
          <w:rFonts w:ascii="仿宋_GB2312" w:eastAsia="仿宋_GB2312"/>
          <w:sz w:val="32"/>
          <w:szCs w:val="32"/>
        </w:rPr>
        <w:t xml:space="preserve">万元，其中：公务用车购置及运行维护费支出决算数比上年数减少</w:t>
      </w:r>
      <w:r>
        <w:rPr>
          <w:rFonts w:ascii="仿宋_GB2312" w:eastAsia="仿宋_GB2312" w:hint="eastAsia"/>
          <w:sz w:val="32"/>
          <w:szCs w:val="32"/>
          <w:lang w:val="en-US" w:eastAsia="zh-CN"/>
        </w:rPr>
        <w:t xml:space="preserve">1.12</w:t>
      </w:r>
      <w:r>
        <w:rPr>
          <w:rFonts w:ascii="仿宋_GB2312" w:eastAsia="仿宋_GB2312"/>
          <w:sz w:val="32"/>
          <w:szCs w:val="32"/>
        </w:rPr>
        <w:t xml:space="preserve">万元</w:t>
      </w:r>
      <w:r>
        <w:rPr>
          <w:rFonts w:ascii="仿宋_GB2312" w:eastAsia="仿宋_GB2312" w:hint="eastAsia"/>
          <w:sz w:val="32"/>
          <w:szCs w:val="32"/>
          <w:lang w:eastAsia="zh-CN"/>
        </w:rPr>
        <w:t xml:space="preserve">。</w:t>
      </w:r>
    </w:p>
    <w:p>
      <w:pPr>
        <w:ind w:firstLine="640"/>
        <w:rPr>
          <w:rFonts w:ascii="仿宋_GB2312" w:eastAsia="仿宋_GB2312"/>
          <w:sz w:val="32"/>
          <w:szCs w:val="32"/>
        </w:rPr>
      </w:pPr>
      <w:r>
        <w:rPr>
          <w:rFonts w:ascii="仿宋_GB2312" w:eastAsia="仿宋_GB2312" w:hint="eastAsia"/>
          <w:b/>
          <w:sz w:val="32"/>
          <w:szCs w:val="32"/>
          <w:lang w:val="en-US" w:eastAsia="zh-CN"/>
        </w:rPr>
        <w:t xml:space="preserve">    </w:t>
      </w:r>
    </w:p>
    <w:p>
      <w:pPr>
        <w:jc w:val="center"/>
        <w:rPr>
          <w:rFonts w:ascii="仿宋_GB2312" w:eastAsia="仿宋_GB2312"/>
          <w:b/>
          <w:sz w:val="32"/>
          <w:szCs w:val="32"/>
        </w:rPr>
      </w:pPr>
      <w:r>
        <w:rPr>
          <w:rFonts w:ascii="仿宋_GB2312" w:eastAsia="仿宋_GB2312" w:hint="eastAsia"/>
          <w:b/>
          <w:sz w:val="32"/>
          <w:szCs w:val="32"/>
        </w:rPr>
        <w:t xml:space="preserve">第四部分  名词解释</w:t>
      </w:r>
    </w:p>
    <w:p>
      <w:pPr>
        <w:ind w:firstLine="640" w:firstLineChars="200"/>
        <w:rPr>
          <w:rFonts w:ascii="仿宋_GB2312" w:eastAsia="仿宋_GB2312"/>
          <w:sz w:val="32"/>
          <w:szCs w:val="32"/>
        </w:rPr>
      </w:pPr>
      <w:r>
        <w:rPr>
          <w:rFonts w:ascii="仿宋_GB2312" w:eastAsia="仿宋_GB2312" w:hint="eastAsia"/>
          <w:sz w:val="32"/>
          <w:szCs w:val="32"/>
        </w:rPr>
        <w:t xml:space="preserve">(一)财政拨款收入:指财政当年拨付的资金。</w:t>
      </w:r>
    </w:p>
    <w:p>
      <w:pPr>
        <w:ind w:firstLine="640" w:firstLineChars="200"/>
        <w:rPr>
          <w:rFonts w:ascii="仿宋_GB2312" w:eastAsia="仿宋_GB2312"/>
          <w:b/>
          <w:sz w:val="32"/>
          <w:szCs w:val="32"/>
        </w:rPr>
      </w:pPr>
      <w:r>
        <w:rPr>
          <w:rFonts w:ascii="仿宋_GB2312" w:eastAsia="仿宋_GB2312" w:hint="eastAsia"/>
          <w:sz w:val="32"/>
          <w:szCs w:val="32"/>
        </w:rPr>
        <w:t xml:space="preserve">(二)上级补助收入：指直属上级部门拨付资金。</w:t>
      </w:r>
    </w:p>
    <w:p>
      <w:pPr>
        <w:ind w:firstLine="640" w:firstLineChars="200"/>
        <w:rPr>
          <w:rFonts w:ascii="仿宋_GB2312" w:eastAsia="仿宋_GB2312"/>
          <w:sz w:val="32"/>
          <w:szCs w:val="32"/>
        </w:rPr>
      </w:pPr>
      <w:r>
        <w:rPr>
          <w:rFonts w:ascii="仿宋_GB2312" w:eastAsia="仿宋_GB2312" w:hint="eastAsia"/>
          <w:sz w:val="32"/>
          <w:szCs w:val="32"/>
        </w:rPr>
        <w:t xml:space="preserve">(三)事业收入:指事业单位开展业务活动取得的收入。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(四)事业单位经营收入:指事业单位在业务活动之外开展非独立核算经营活动取得的收入。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(五)下级单位上缴收入：指所属的事业单位按有关规定上缴的收入。</w:t>
      </w:r>
    </w:p>
    <w:p>
      <w:pPr>
        <w:ind w:firstLine="640" w:firstLineChars="200"/>
        <w:rPr>
          <w:rFonts w:ascii="仿宋_GB2312" w:eastAsia="仿宋_GB2312"/>
          <w:sz w:val="32"/>
          <w:szCs w:val="32"/>
        </w:rPr>
      </w:pPr>
      <w:r>
        <w:rPr>
          <w:rFonts w:ascii="仿宋_GB2312" w:eastAsia="仿宋_GB2312" w:hint="eastAsia"/>
          <w:sz w:val="32"/>
          <w:szCs w:val="32"/>
        </w:rPr>
        <w:t xml:space="preserve">(六)其他收入:指预算单位在“财政拨款收入”、“事业收入”、“经营收入”之外取得的收入。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七)用事业基金弥补收支差额: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ind w:firstLine="640" w:firstLineChars="200"/>
        <w:rPr>
          <w:rFonts w:ascii="仿宋_GB2312" w:eastAsia="仿宋_GB2312"/>
          <w:sz w:val="32"/>
          <w:szCs w:val="32"/>
        </w:rPr>
      </w:pPr>
      <w:r>
        <w:rPr>
          <w:rFonts w:ascii="仿宋_GB2312" w:eastAsia="仿宋_GB2312" w:hint="eastAsia"/>
          <w:sz w:val="32"/>
          <w:szCs w:val="32"/>
        </w:rPr>
        <w:t xml:space="preserve">(八)上年结转和结余:指以前年度支出预算因客观条件变化未执行完毕、结转到本年度按有关规定继续使用的资金，既包括财政拨款结转和结余，也包括事业收入、经管收入、其他收入的结转和结余。</w:t>
      </w:r>
    </w:p>
    <w:p>
      <w:pPr>
        <w:ind w:firstLine="640" w:firstLineChars="200"/>
        <w:rPr>
          <w:rFonts w:ascii="仿宋_GB2312" w:eastAsia="仿宋_GB2312"/>
          <w:sz w:val="32"/>
          <w:szCs w:val="32"/>
        </w:rPr>
      </w:pPr>
      <w:r>
        <w:rPr>
          <w:rFonts w:ascii="仿宋_GB2312" w:eastAsia="仿宋_GB2312" w:hint="eastAsia"/>
          <w:sz w:val="32"/>
          <w:szCs w:val="32"/>
        </w:rPr>
        <w:t xml:space="preserve">(九)一般公共服务(类)档案事务(款):指机关档案管理方面的支出。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(十)教育(类) 教育(款)</w:t>
      </w:r>
    </w:p>
    <w:p>
      <w:pPr>
        <w:ind w:firstLine="640" w:firstLineChars="200"/>
        <w:rPr>
          <w:rFonts w:ascii="仿宋_GB2312" w:eastAsia="仿宋_GB2312"/>
          <w:sz w:val="32"/>
          <w:szCs w:val="32"/>
        </w:rPr>
      </w:pPr>
      <w:r>
        <w:rPr>
          <w:rFonts w:ascii="仿宋_GB2312" w:eastAsia="仿宋_GB2312" w:hint="eastAsia"/>
          <w:sz w:val="32"/>
          <w:szCs w:val="32"/>
        </w:rPr>
        <w:t xml:space="preserve">1、教育:指所属学校用于教学等方面的支出。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2、干部教育:指所属干部教育单位用于教学方面的支出。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(十一)科学技术(类)应用研究(款)：指所属科研单位用于社会公益研究、高技术研究筹方面的支出。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(十二)科学技术(类)科技条件与服务(款)：指所属科研单位用于改善科技条件方面的支出。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(十三)科学技术(类) 其他科学技术支出(款)：指用于</w:t>
      </w:r>
    </w:p>
    <w:p>
      <w:pPr>
        <w:rPr>
          <w:rFonts w:ascii="仿宋_GB2312" w:eastAsia="仿宋_GB2312"/>
          <w:sz w:val="32"/>
          <w:szCs w:val="32"/>
        </w:rPr>
      </w:pPr>
      <w:r>
        <w:rPr>
          <w:rFonts w:ascii="仿宋_GB2312" w:eastAsia="仿宋_GB2312" w:hint="eastAsia"/>
          <w:sz w:val="32"/>
          <w:szCs w:val="32"/>
        </w:rPr>
        <w:t xml:space="preserve">科技业务管理、培训方面的支出。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(十四) 文化体育与传媒(类) 新闻出版(款)：指用于所属新闻等单位的支出。</w:t>
      </w:r>
    </w:p>
    <w:p>
      <w:pPr>
        <w:ind w:firstLine="640" w:firstLineChars="200"/>
        <w:rPr>
          <w:rFonts w:ascii="仿宋_GB2312" w:eastAsia="仿宋_GB2312"/>
          <w:sz w:val="32"/>
          <w:szCs w:val="32"/>
        </w:rPr>
      </w:pPr>
      <w:r>
        <w:rPr>
          <w:rFonts w:ascii="仿宋_GB2312" w:eastAsia="仿宋_GB2312" w:hint="eastAsia"/>
          <w:sz w:val="32"/>
          <w:szCs w:val="32"/>
        </w:rPr>
        <w:t xml:space="preserve">(十五) 文化体育与传媒(类)其他文化体育与传媒支出</w:t>
      </w:r>
    </w:p>
    <w:p>
      <w:pPr>
        <w:rPr>
          <w:rFonts w:ascii="仿宋_GB2312" w:eastAsia="仿宋_GB2312"/>
          <w:sz w:val="32"/>
          <w:szCs w:val="32"/>
        </w:rPr>
      </w:pPr>
      <w:r>
        <w:rPr>
          <w:rFonts w:ascii="仿宋_GB2312" w:eastAsia="仿宋_GB2312" w:hint="eastAsia"/>
          <w:sz w:val="32"/>
          <w:szCs w:val="32"/>
        </w:rPr>
        <w:t xml:space="preserve">(款)：指所属出版单位用于文化产业发展的支出。</w:t>
      </w:r>
    </w:p>
    <w:p>
      <w:pPr>
        <w:ind w:firstLine="640" w:firstLineChars="200"/>
        <w:rPr>
          <w:rFonts w:ascii="仿宋_GB2312" w:eastAsia="仿宋_GB2312"/>
          <w:sz w:val="32"/>
          <w:szCs w:val="32"/>
        </w:rPr>
      </w:pPr>
      <w:r>
        <w:rPr>
          <w:rFonts w:ascii="仿宋_GB2312" w:eastAsia="仿宋_GB2312" w:hint="eastAsia"/>
          <w:sz w:val="32"/>
          <w:szCs w:val="32"/>
        </w:rPr>
        <w:t xml:space="preserve">(十六)社会保障和就业(类)行政事业单位离退休(款) </w:t>
      </w:r>
    </w:p>
    <w:p>
      <w:pPr>
        <w:ind w:firstLine="640" w:firstLineChars="200"/>
        <w:rPr>
          <w:rFonts w:ascii="仿宋_GB2312" w:eastAsia="仿宋_GB2312"/>
          <w:sz w:val="32"/>
          <w:szCs w:val="32"/>
        </w:rPr>
      </w:pPr>
      <w:r>
        <w:rPr>
          <w:rFonts w:ascii="仿宋_GB2312" w:eastAsia="仿宋_GB2312" w:hint="eastAsia"/>
          <w:sz w:val="32"/>
          <w:szCs w:val="32"/>
        </w:rPr>
        <w:t xml:space="preserve">（1）行政单位离退休:指所属行政单位实行归口管理的离退休经费方面的支出。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（2）事业单位离退休:指用于所属事业单位离退休方面的支出。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（3）离退休人员管理机构:指用于离退休人员管理机构方面的支出。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（4）未归口管理的行政单位离退休:指所属行政单位未实行归口管理的离退休经费方面的支出。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(十七)医疗卫生(类)公立医院(款)</w:t>
      </w:r>
    </w:p>
    <w:p>
      <w:pPr>
        <w:ind w:firstLine="640" w:firstLineChars="200"/>
        <w:rPr>
          <w:rFonts w:ascii="仿宋_GB2312" w:eastAsia="仿宋_GB2312"/>
          <w:sz w:val="32"/>
          <w:szCs w:val="32"/>
        </w:rPr>
      </w:pPr>
      <w:r>
        <w:rPr>
          <w:rFonts w:ascii="仿宋_GB2312" w:eastAsia="仿宋_GB2312" w:hint="eastAsia"/>
          <w:sz w:val="32"/>
          <w:szCs w:val="32"/>
        </w:rPr>
        <w:t xml:space="preserve">1、行业医院:指所属医疗卫生单位用于医疗卫生方面的支出。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2、重大公共卫生专项:指所属医疗卫生单位用于重大疾病预防控制和突发公共卫生事件处置方面的支出。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(十八)住房保障支出(类)住房改革支出(款)</w:t>
      </w:r>
    </w:p>
    <w:p>
      <w:pPr>
        <w:ind w:firstLine="640" w:firstLineChars="200"/>
        <w:rPr>
          <w:rFonts w:ascii="仿宋_GB2312" w:eastAsia="仿宋_GB2312"/>
          <w:sz w:val="32"/>
          <w:szCs w:val="32"/>
        </w:rPr>
      </w:pPr>
      <w:r>
        <w:rPr>
          <w:rFonts w:ascii="仿宋_GB2312" w:eastAsia="仿宋_GB2312" w:hint="eastAsia"/>
          <w:sz w:val="32"/>
          <w:szCs w:val="32"/>
        </w:rPr>
        <w:t xml:space="preserve">1、住房公积金:指按照国家统一规定，按规定比例为职工缴纳的住房公积金。</w:t>
      </w:r>
    </w:p>
    <w:p>
      <w:pPr>
        <w:ind w:firstLine="640" w:firstLineChars="200"/>
        <w:rPr>
          <w:rFonts w:ascii="仿宋_GB2312" w:eastAsia="仿宋_GB2312"/>
          <w:sz w:val="32"/>
          <w:szCs w:val="32"/>
        </w:rPr>
      </w:pPr>
      <w:r>
        <w:rPr>
          <w:rFonts w:ascii="仿宋_GB2312" w:eastAsia="仿宋_GB2312" w:hint="eastAsia"/>
          <w:sz w:val="32"/>
          <w:szCs w:val="32"/>
        </w:rPr>
        <w:t xml:space="preserve">2、购房补贴:指1998年住房分配货币化改革以后，按照国家房改政策规定，向无房职工、住房面积未达到规定标准的职工发放的住房补贴。</w:t>
      </w:r>
    </w:p>
    <w:p>
      <w:pPr>
        <w:ind w:firstLine="640" w:firstLineChars="200"/>
        <w:rPr>
          <w:rFonts w:ascii="仿宋_GB2312" w:eastAsia="仿宋_GB2312"/>
          <w:sz w:val="32"/>
          <w:szCs w:val="32"/>
        </w:rPr>
      </w:pPr>
      <w:r>
        <w:rPr>
          <w:rFonts w:ascii="仿宋_GB2312" w:eastAsia="仿宋_GB2312" w:hint="eastAsia"/>
          <w:sz w:val="32"/>
          <w:szCs w:val="32"/>
        </w:rPr>
        <w:t xml:space="preserve">(十九)结转下年:指以前年度预算安排、因客观条件发生变化无法按原计划实施，需延迟到以后年度按原规定用途继续使用的资金。</w:t>
      </w:r>
    </w:p>
    <w:p>
      <w:pPr>
        <w:ind w:firstLine="640" w:firstLineChars="200"/>
        <w:rPr>
          <w:rFonts w:ascii="仿宋_GB2312" w:eastAsia="仿宋_GB2312"/>
          <w:sz w:val="32"/>
          <w:szCs w:val="32"/>
        </w:rPr>
      </w:pPr>
      <w:r>
        <w:rPr>
          <w:rFonts w:ascii="仿宋_GB2312" w:eastAsia="仿宋_GB2312" w:hint="eastAsia"/>
          <w:sz w:val="32"/>
          <w:szCs w:val="32"/>
        </w:rPr>
        <w:t xml:space="preserve">(二十)基本支出:指为保障机构正常运转、完成日常工作任务而发生的人员支出和公用支出。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hint="eastAsia"/>
          <w:sz w:val="32"/>
          <w:szCs w:val="32"/>
        </w:rPr>
        <w:t xml:space="preserve">(二十一)项目支出:指在基本支出之外为完成特定行政任务和事业发展目标所发生的支出。</w:t>
      </w:r>
    </w:p>
    <w:p>
      <w:pPr>
        <w:ind w:firstLine="640" w:firstLineChars="200"/>
        <w:rPr>
          <w:rFonts w:ascii="仿宋_GB2312" w:eastAsia="仿宋_GB2312"/>
          <w:sz w:val="32"/>
          <w:szCs w:val="32"/>
        </w:rPr>
      </w:pPr>
      <w:r>
        <w:rPr>
          <w:rFonts w:ascii="仿宋_GB2312" w:eastAsia="仿宋_GB2312" w:hint="eastAsia"/>
          <w:sz w:val="32"/>
          <w:szCs w:val="32"/>
        </w:rPr>
        <w:t xml:space="preserve">（二十二）</w:t>
      </w:r>
      <w:r>
        <w:rPr>
          <w:rFonts w:ascii="仿宋_GB2312" w:eastAsia="仿宋_GB2312"/>
          <w:sz w:val="32"/>
          <w:szCs w:val="32"/>
        </w:rPr>
        <w:t xml:space="preserve">“三公”经费是指本部门（包括所属行政单位、参照公务员法管理的事业单位和其他事业单位）通过财政拨款资金安排的因公出国（境）费、公务用车购置及运行费和公务接待费。</w:t>
      </w:r>
    </w:p>
    <w:sectPr>
      <w:footerReference w:type="even" r:id="rId3"/>
      <w:footerReference w:type="default" r:id="rId4"/>
      <w:pgSz w:w="11906" w:h="16838" w:orient="portrait"/>
      <w:pgMar w:top="1103" w:right="1558" w:bottom="1440" w:left="993" w:header="851" w:footer="992" w:gutter="0"/>
      <w:cols w:num="1" w:space="425">
        <w:col w:w="9355"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pgNum/>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fldChar w:fldCharType="begin"/>
    </w:r>
    <w:r>
      <w:instrText xml:space="preserve">PAGE  </w:instrText>
    </w:r>
    <w:r>
      <w:rPr>
        <w:rStyle w:val="PageNumber"/>
      </w:rPr>
      <w:fldChar w:fldCharType="separate"/>
    </w:r>
    <w:r>
      <w:rPr>
        <w:rStyle w:val="PageNumber"/>
      </w:rPr>
      <w:t xml:space="preserve">1</w:t>
    </w:r>
    <w:r>
      <w:rPr>
        <w:rStyle w:val="PageNumber"/>
      </w:rPr>
      <w:fldChar w:fldCharType="end"/>
    </w:r>
  </w:p>
  <w:p>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doNotDisplayPageBoundaries/>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qFormat="1"/>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unhideWhenUsed/>
    <w:qFormat/>
    <w:rPr/>
  </w:style>
  <w:style w:type="table" w:default="1" w:styleId="TableNormal">
    <w:name w:val="Normal Table"/>
    <w:uiPriority w:val="99"/>
    <w:unhideWhenUsed/>
    <w:qFormat/>
    <w:rPr/>
    <w:tblPr>
      <w:tblCellMar>
        <w:top w:w="0" w:type="dxa"/>
        <w:left w:w="108" w:type="dxa"/>
        <w:bottom w:w="0" w:type="dxa"/>
        <w:right w:w="108" w:type="dxa"/>
      </w:tblCellMar>
    </w:tblPr>
  </w:style>
  <w:style w:type="paragraph" w:styleId="BalloonText">
    <w:name w:val="Balloon Text"/>
    <w:basedOn w:val="Normal"/>
    <w:qFormat/>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character" w:styleId="PageNumber">
    <w:name w:val="Page Number"/>
    <w:basedOn w:val="DefaultParagraphFont"/>
    <w:qFormat/>
    <w:rPr/>
  </w:style>
  <w:style w:type="table" w:styleId="TableGrid">
    <w:name w:val="Table Grid"/>
    <w:basedOn w:val="TableNormal"/>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页眉Char">
    <w:name w:val="页眉 Char"/>
    <w:basedOn w:val="DefaultParagraphFont"/>
    <w:qFormat/>
    <w:rPr>
      <w:kern w:val="2"/>
      <w:sz w:val="18"/>
      <w:szCs w:val="18"/>
    </w:rPr>
  </w:style>
  <w:style w:type="character" w:customStyle="1" w:styleId="批注框文本Char">
    <w:name w:val="批注框文本 Char"/>
    <w:basedOn w:val="DefaultParagraphFont"/>
    <w:qFormat/>
    <w:rPr>
      <w:kern w:val="2"/>
      <w:sz w:val="18"/>
      <w:szCs w:val="18"/>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Pages>17</Pages>
  <Words>1407</Words>
  <Characters>8026</Characters>
  <Application>WPS Office_10.1.0.5740_F1E327BC-269C-435d-A152-05C5408002CA</Application>
  <DocSecurity>0</DocSecurity>
  <Lines>66</Lines>
  <Paragraphs>18</Paragraphs>
  <Company>Microsoft</Company>
  <CharactersWithSpaces>9415</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2012年度部门决算</dc:title>
  <dc:creator>lenovo</dc:creator>
  <cp:lastModifiedBy>CWS</cp:lastModifiedBy>
  <cp:revision>3</cp:revision>
  <cp:lastPrinted>2016-07-26T08:19:35Z</cp:lastPrinted>
  <dcterms:created xsi:type="dcterms:W3CDTF">2016-06-16T08:46:00Z</dcterms:created>
  <dcterms:modified xsi:type="dcterms:W3CDTF">2016-07-26T08:25:56Z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2052-10.1.0.5740</vt:lpstr>
  </property>
</Properties>
</file>