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根据</w:t>
      </w:r>
      <w:r w:rsidRPr="00D616CF" w:rsidR="00D616CF">
        <w:rPr>
          <w:rFonts w:ascii="仿宋_GB2312" w:eastAsia="仿宋_GB2312"/>
          <w:sz w:val="32"/>
          <w:szCs w:val="32"/>
        </w:rPr>
        <w:t xml:space="preserve">青海省人民政府办公厅《关于印发</w:t>
      </w:r>
      <w:r w:rsidR="00D616CF">
        <w:rPr>
          <w:rFonts w:ascii="仿宋_GB2312" w:eastAsia="仿宋_GB2312" w:hint="eastAsia"/>
          <w:sz w:val="32"/>
          <w:szCs w:val="32"/>
        </w:rPr>
        <w:t xml:space="preserve">&lt;</w:t>
      </w:r>
      <w:r w:rsidRPr="00D616CF" w:rsidR="00D616CF">
        <w:rPr>
          <w:rFonts w:ascii="仿宋_GB2312" w:eastAsia="仿宋_GB2312"/>
          <w:sz w:val="32"/>
          <w:szCs w:val="32"/>
        </w:rPr>
        <w:t xml:space="preserve">2015年政府信息公开工作要点</w:t>
      </w:r>
      <w:r w:rsidR="00D616CF">
        <w:rPr>
          <w:rFonts w:ascii="仿宋_GB2312" w:eastAsia="仿宋_GB2312" w:hint="eastAsia"/>
          <w:sz w:val="32"/>
          <w:szCs w:val="32"/>
        </w:rPr>
        <w:t xml:space="preserve">&gt;</w:t>
      </w:r>
      <w:r w:rsidRPr="00D616CF" w:rsidR="00D616CF">
        <w:rPr>
          <w:rFonts w:ascii="仿宋_GB2312" w:eastAsia="仿宋_GB2312"/>
          <w:sz w:val="32"/>
          <w:szCs w:val="32"/>
        </w:rPr>
        <w:t xml:space="preserve">的通知》</w:t>
      </w:r>
      <w:r w:rsidRPr="00C62839" w:rsidR="00CF6E5B">
        <w:rPr>
          <w:rFonts w:ascii="仿宋_GB2312" w:eastAsia="仿宋_GB2312" w:hint="eastAsia"/>
          <w:sz w:val="32"/>
          <w:szCs w:val="32"/>
        </w:rPr>
        <w:t xml:space="preserve">（</w:t>
      </w:r>
      <w:r w:rsidRPr="00D616CF" w:rsidR="00D616CF">
        <w:rPr>
          <w:rFonts w:ascii="仿宋_GB2312" w:eastAsia="仿宋_GB2312"/>
          <w:sz w:val="32"/>
          <w:szCs w:val="32"/>
        </w:rPr>
        <w:t xml:space="preserve">青政办〔2015〕105号</w:t>
      </w:r>
      <w:r w:rsidRPr="00C62839" w:rsidR="00CF6E5B">
        <w:rPr>
          <w:rFonts w:ascii="仿宋_GB2312" w:eastAsia="仿宋_GB2312" w:hint="eastAsia"/>
          <w:sz w:val="32"/>
          <w:szCs w:val="32"/>
        </w:rPr>
        <w:t xml:space="preserve">）要求，</w:t>
      </w:r>
      <w:r w:rsidR="006E5379">
        <w:rPr>
          <w:rFonts w:ascii="仿宋_GB2312" w:eastAsia="仿宋_GB2312" w:hint="eastAsia"/>
          <w:sz w:val="32"/>
          <w:szCs w:val="32"/>
        </w:rPr>
        <w:t xml:space="preserve">我省各级预算部门</w:t>
      </w:r>
      <w:r w:rsidRPr="00C62839" w:rsidR="000D2A6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向社会公开部门决算，为积极稳妥做好201</w:t>
      </w:r>
      <w:r w:rsidR="00D616C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5</w:t>
      </w:r>
      <w:r w:rsidRPr="00C62839" w:rsidR="000D2A6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年部门决算信息公开工作，现将有关事项通知如下：</w:t>
      </w:r>
      <w:r w:rsidRPr="00C62839" w:rsidR="000D2A60">
        <w:rPr>
          <w:rFonts w:ascii="仿宋_GB2312" w:eastAsia="仿宋_GB2312" w:hint="eastAsia"/>
          <w:sz w:val="32"/>
          <w:szCs w:val="32"/>
        </w:rPr>
        <w:t xml:space="preserve">  </w:t>
      </w:r>
    </w:p>
    <w:p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C62839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一、部门决算公开的主体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部门决算公开的主体为负责编制部门决算信息的</w:t>
      </w:r>
      <w:r w:rsidR="00654FE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主管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部门，除个别涉密部门外，</w:t>
      </w:r>
      <w:r w:rsidR="006E53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各部门要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主动公开201</w:t>
      </w:r>
      <w:r w:rsidR="006E53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5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年部门决算信息。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Pr="00C62839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二、部门决算公开的主要内容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各部门公开的201</w:t>
      </w:r>
      <w:r w:rsidR="006E53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5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年部门决算内容</w:t>
      </w:r>
      <w:r w:rsidRPr="00C62839" w:rsidR="008613E2">
        <w:rPr>
          <w:rFonts w:ascii="仿宋_GB2312" w:eastAsia="仿宋_GB2312" w:hint="eastAsia"/>
          <w:sz w:val="32"/>
          <w:szCs w:val="32"/>
        </w:rPr>
        <w:t xml:space="preserve">包括部门概况、部门决算表、部门决算情况说明、名词解释</w:t>
      </w:r>
      <w:r w:rsidRPr="00C62839" w:rsidR="008613E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（详见附件）</w:t>
      </w:r>
      <w:r w:rsidRPr="00C62839" w:rsidR="008613E2">
        <w:rPr>
          <w:rFonts w:ascii="仿宋_GB2312" w:eastAsia="仿宋_GB2312" w:hint="eastAsia"/>
          <w:sz w:val="32"/>
          <w:szCs w:val="32"/>
        </w:rPr>
        <w:t xml:space="preserve"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Pr="00C62839" w:rsidR="008613E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1、部门概况包括部门主要职能和部门决算单位构成。</w:t>
      </w:r>
    </w:p>
    <w:p>
      <w:pPr>
        <w:ind w:firstLine="640" w:firstLineChars="2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2、</w:t>
      </w:r>
      <w:r w:rsidRPr="00C62839" w:rsidR="000D2A6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部门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决算</w:t>
      </w:r>
      <w:r w:rsidRPr="00C62839" w:rsidR="000D2A6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表</w:t>
      </w:r>
      <w:r w:rsidR="00F43C3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包括</w:t>
      </w:r>
      <w:r w:rsidR="007B580A">
        <w:rPr>
          <w:rFonts w:ascii="仿宋_GB2312" w:eastAsia="仿宋_GB2312" w:hint="eastAsia"/>
          <w:sz w:val="32"/>
          <w:szCs w:val="32"/>
        </w:rPr>
        <w:t xml:space="preserve">收入支出决算总表、收入决算表、支出决算表、财政拨款收入支出决算总表、一般公共预算财政拨款支出决算表、一般公共预算财政拨款基本支出决算表、一般公共预算财政拨款“三公”经费支出决算表、政府性基金预算财政拨款收入支出决算表</w:t>
      </w:r>
      <w:r w:rsidR="00F43C3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。</w:t>
      </w:r>
    </w:p>
    <w:p>
      <w:pPr>
        <w:ind w:firstLine="640" w:firstLineChars="2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3、</w:t>
      </w:r>
      <w:r w:rsidRPr="00C62839" w:rsidR="000D2A6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部门决算</w:t>
      </w:r>
      <w:r w:rsidR="00D46BB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情况</w:t>
      </w:r>
      <w:r w:rsidRPr="00C62839" w:rsidR="000D2A6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说明包括部门</w:t>
      </w:r>
      <w:r w:rsidR="005664A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决算收支情况总体说明，公共预算</w:t>
      </w:r>
      <w:r w:rsidRPr="00C62839" w:rsidR="000D2A6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财政拨款支出变动情况说明。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 w:rsidR="000D2A6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="005664A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4、名</w:t>
      </w:r>
      <w:r w:rsidR="007B580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词</w:t>
      </w:r>
      <w:r w:rsidR="005664A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解释指</w:t>
      </w:r>
      <w:r w:rsidR="00D476D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对</w:t>
      </w:r>
      <w:r w:rsidR="005664A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涉及到本部门</w:t>
      </w:r>
      <w:r w:rsidR="00D476D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相关收入和支出科目名称的解释和说明。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 w:rsidRPr="00D476DC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三、部门决算公开的时间及</w:t>
      </w:r>
      <w:r w:rsidR="00654FEA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方式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（一）公开时间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="006E53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省级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各部门</w:t>
      </w:r>
      <w:r w:rsidR="006E53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于</w:t>
      </w:r>
      <w:r w:rsidR="00D616C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2016年</w:t>
      </w:r>
      <w:r w:rsidR="006E53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7月28</w:t>
      </w:r>
      <w:r w:rsidR="00D476D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日</w:t>
      </w:r>
      <w:r w:rsidR="006E53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和29日两日内集中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向社会公开</w:t>
      </w:r>
      <w:r w:rsidR="00D616C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2015年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部门决算信息。</w:t>
      </w:r>
      <w:r w:rsidR="006E53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市州、县级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各部门最迟于201</w:t>
      </w:r>
      <w:r w:rsidR="006E53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6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年</w:t>
      </w:r>
      <w:r w:rsidR="006E53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8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月</w:t>
      </w:r>
      <w:r w:rsidR="0000127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15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日之前完成201</w:t>
      </w:r>
      <w:r w:rsidR="006E53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5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年部门决算信息公开工作。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（二）公开</w:t>
      </w:r>
      <w:r w:rsidR="00654FE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方式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各部门可自行选择通过</w:t>
      </w:r>
      <w:r w:rsidRPr="00654FD1" w:rsidR="004A43D1">
        <w:rPr>
          <w:rFonts w:ascii="仿宋_GB2312" w:eastAsia="仿宋_GB2312" w:hint="eastAsia"/>
          <w:sz w:val="32"/>
          <w:szCs w:val="32"/>
        </w:rPr>
        <w:t xml:space="preserve">政府或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本部门门户网站等渠道公开部门决算信息。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Pr="004A43D1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四、部门决算公开的工作要求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各部门要提高认识、统一思想，精心组织、规范实施，认真做好部门决算信息公开工作，不断提高依法行政、依法理财水平。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Pr="00FC313F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（一）提高思想认识。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部门决算公开是政府信息公开的重要内容和公共财政的本质要求，对于提高政府工作透明度，加强法治政府建设具有重要意义。各部门要高度重视，充分认识决算信息公开工作的重要性，切实加强对决算公开工作的领导，认真履行决算公开主体责任，尽快制定本部门的工作方案和实施办法，确保公开工作按进度有序推进。同时，要处理好公开与保密的关系，建立部门决算信息公开内部审查机制和程序，对部门决算中涉及国家秘密的信息，依法不予公开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Pr="00FC313F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（二）强化决算管理。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各部门要加强财政财务管理，规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范部门决算编制，提高决算信息质量，确保对外公开的数据真实、准确、完整。要认真清理不合理的收支，以清理促公开，以公开促规范，自觉接受社会监督，努力改进工作。主管部门要继续加强对所属预算单位的业务培训和指导，强化决算审核工作，严把决算数据质量关；要建立决算与预算相互反映、相互促进的机制，提高预决算管理水平；要研究建立决算质量核查制度，通过核查掌握所属预算单位决算填报的真实情况，规范预算执行管理，促进部门决算整体质量的提升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Pr="00FC313F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（三）做好宣传解释。</w:t>
      </w:r>
      <w:r w:rsidRPr="00C6283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部门决算公开工作政策性、专业性强，社会关注度高，各部门要切实做好宣传解释工作。各部门在公开部门决算时，要配套决算编制说明，对部门基本情况和部门年度收支情况进行简要说明，说明要通俗易懂，以便于公众理解。部门决算公开后，各部门要及时了解舆情反映，认真做好解疑释惑工作，积极采纳合理建议，不断推动和改进管理工作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="004A43D1">
        <w:rPr>
          <w:rFonts w:ascii="仿宋_GB2312" w:eastAsia="仿宋_GB2312" w:hint="eastAsia"/>
          <w:b/>
          <w:sz w:val="32"/>
          <w:szCs w:val="32"/>
        </w:rPr>
        <w:t xml:space="preserve">    </w:t>
      </w:r>
      <w:r w:rsidRPr="004A43D1" w:rsidR="004A43D1">
        <w:rPr>
          <w:rFonts w:ascii="仿宋_GB2312" w:eastAsia="仿宋_GB2312" w:hint="eastAsia"/>
          <w:sz w:val="32"/>
          <w:szCs w:val="32"/>
        </w:rPr>
        <w:t xml:space="preserve">请</w:t>
      </w:r>
      <w:r w:rsidR="004A43D1">
        <w:rPr>
          <w:rFonts w:ascii="仿宋_GB2312" w:eastAsia="仿宋_GB2312" w:hint="eastAsia"/>
          <w:sz w:val="32"/>
          <w:szCs w:val="32"/>
        </w:rPr>
        <w:t xml:space="preserve">省级预算部门于201</w:t>
      </w:r>
      <w:r w:rsidR="006E5379">
        <w:rPr>
          <w:rFonts w:ascii="仿宋_GB2312" w:eastAsia="仿宋_GB2312" w:hint="eastAsia"/>
          <w:sz w:val="32"/>
          <w:szCs w:val="32"/>
        </w:rPr>
        <w:t xml:space="preserve">6</w:t>
      </w:r>
      <w:r w:rsidR="004A43D1">
        <w:rPr>
          <w:rFonts w:ascii="仿宋_GB2312" w:eastAsia="仿宋_GB2312" w:hint="eastAsia"/>
          <w:sz w:val="32"/>
          <w:szCs w:val="32"/>
        </w:rPr>
        <w:t xml:space="preserve">年</w:t>
      </w:r>
      <w:r w:rsidR="006E5379">
        <w:rPr>
          <w:rFonts w:ascii="仿宋_GB2312" w:eastAsia="仿宋_GB2312" w:hint="eastAsia"/>
          <w:sz w:val="32"/>
          <w:szCs w:val="32"/>
        </w:rPr>
        <w:t xml:space="preserve">8</w:t>
      </w:r>
      <w:r w:rsidR="004A43D1">
        <w:rPr>
          <w:rFonts w:ascii="仿宋_GB2312" w:eastAsia="仿宋_GB2312" w:hint="eastAsia"/>
          <w:sz w:val="32"/>
          <w:szCs w:val="32"/>
        </w:rPr>
        <w:t xml:space="preserve">月</w:t>
      </w:r>
      <w:r w:rsidR="006E5379">
        <w:rPr>
          <w:rFonts w:ascii="仿宋_GB2312" w:eastAsia="仿宋_GB2312" w:hint="eastAsia"/>
          <w:sz w:val="32"/>
          <w:szCs w:val="32"/>
        </w:rPr>
        <w:t xml:space="preserve">10</w:t>
      </w:r>
      <w:r w:rsidR="004A43D1">
        <w:rPr>
          <w:rFonts w:ascii="仿宋_GB2312" w:eastAsia="仿宋_GB2312" w:hint="eastAsia"/>
          <w:sz w:val="32"/>
          <w:szCs w:val="32"/>
        </w:rPr>
        <w:t xml:space="preserve">日前将部门决算信息公开情况报</w:t>
      </w:r>
      <w:r w:rsidR="00FC313F">
        <w:rPr>
          <w:rFonts w:ascii="仿宋_GB2312" w:eastAsia="仿宋_GB2312" w:hint="eastAsia"/>
          <w:sz w:val="32"/>
          <w:szCs w:val="32"/>
        </w:rPr>
        <w:t xml:space="preserve">省</w:t>
      </w:r>
      <w:r w:rsidR="004A43D1">
        <w:rPr>
          <w:rFonts w:ascii="仿宋_GB2312" w:eastAsia="仿宋_GB2312" w:hint="eastAsia"/>
          <w:sz w:val="32"/>
          <w:szCs w:val="32"/>
        </w:rPr>
        <w:t xml:space="preserve">财政厅</w:t>
      </w:r>
      <w:r w:rsidR="00D616CF">
        <w:rPr>
          <w:rFonts w:ascii="仿宋_GB2312" w:eastAsia="仿宋_GB2312" w:hint="eastAsia"/>
          <w:sz w:val="32"/>
          <w:szCs w:val="32"/>
        </w:rPr>
        <w:t xml:space="preserve">。各市州于9月15日前上报本地区决算批复及公开情况的报告</w:t>
      </w:r>
      <w:r w:rsidR="004A43D1">
        <w:rPr>
          <w:rFonts w:ascii="仿宋_GB2312" w:eastAsia="仿宋_GB2312" w:hint="eastAsia"/>
          <w:sz w:val="32"/>
          <w:szCs w:val="32"/>
        </w:rPr>
        <w:t xml:space="preserve">。</w:t>
      </w:r>
    </w:p>
    <w:sectPr w:rsidSect="00627406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1"/>
      <w:numFmt w:val="japaneseCounting"/>
      <w:suff w:val="tab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suff w:val="tab"/>
      <w:lvlText w:val="%2)"/>
      <w:lvlJc w:val="left"/>
      <w:pPr>
        <w:ind w:left="1485" w:hanging="420"/>
      </w:pPr>
      <w:rPr/>
    </w:lvl>
    <w:lvl w:ilvl="2">
      <w:start w:val="1"/>
      <w:numFmt w:val="lowerRoman"/>
      <w:suff w:val="tab"/>
      <w:lvlText w:val="%3."/>
      <w:lvlJc w:val="right"/>
      <w:pPr>
        <w:ind w:left="1905" w:hanging="420"/>
      </w:pPr>
      <w:rPr/>
    </w:lvl>
    <w:lvl w:ilvl="3">
      <w:start w:val="1"/>
      <w:numFmt w:val="decimal"/>
      <w:suff w:val="tab"/>
      <w:lvlText w:val="%4."/>
      <w:lvlJc w:val="left"/>
      <w:pPr>
        <w:ind w:left="2325" w:hanging="420"/>
      </w:pPr>
      <w:rPr/>
    </w:lvl>
    <w:lvl w:ilvl="4">
      <w:start w:val="1"/>
      <w:numFmt w:val="lowerLetter"/>
      <w:suff w:val="tab"/>
      <w:lvlText w:val="%5)"/>
      <w:lvlJc w:val="left"/>
      <w:pPr>
        <w:ind w:left="2745" w:hanging="420"/>
      </w:pPr>
      <w:rPr/>
    </w:lvl>
    <w:lvl w:ilvl="5">
      <w:start w:val="1"/>
      <w:numFmt w:val="lowerRoman"/>
      <w:suff w:val="tab"/>
      <w:lvlText w:val="%6."/>
      <w:lvlJc w:val="right"/>
      <w:pPr>
        <w:ind w:left="3165" w:hanging="420"/>
      </w:pPr>
      <w:rPr/>
    </w:lvl>
    <w:lvl w:ilvl="6">
      <w:start w:val="1"/>
      <w:numFmt w:val="decimal"/>
      <w:suff w:val="tab"/>
      <w:lvlText w:val="%7."/>
      <w:lvlJc w:val="left"/>
      <w:pPr>
        <w:ind w:left="3585" w:hanging="420"/>
      </w:pPr>
      <w:rPr/>
    </w:lvl>
    <w:lvl w:ilvl="7">
      <w:start w:val="1"/>
      <w:numFmt w:val="lowerLetter"/>
      <w:suff w:val="tab"/>
      <w:lvlText w:val="%8)"/>
      <w:lvlJc w:val="left"/>
      <w:pPr>
        <w:ind w:left="4005" w:hanging="420"/>
      </w:pPr>
      <w:rPr/>
    </w:lvl>
    <w:lvl w:ilvl="8">
      <w:start w:val="1"/>
      <w:numFmt w:val="lowerRoman"/>
      <w:suff w:val="tab"/>
      <w:lvlText w:val="%9."/>
      <w:lvlJc w:val="right"/>
      <w:pPr>
        <w:ind w:left="4425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0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unhideWhenUsed/>
    <w:rsid w:val="001C6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rsid w:val="001C64ED"/>
    <w:rPr>
      <w:sz w:val="18"/>
      <w:szCs w:val="18"/>
    </w:rPr>
  </w:style>
  <w:style w:type="paragraph" w:styleId="Footer">
    <w:name w:val="Footer"/>
    <w:basedOn w:val="Normal"/>
    <w:uiPriority w:val="99"/>
    <w:semiHidden/>
    <w:unhideWhenUsed/>
    <w:rsid w:val="001C6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rsid w:val="001C64ED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6B3AFC"/>
    <w:pPr>
      <w:ind w:firstLine="420" w:firstLineChars="200"/>
    </w:pPr>
    <w:rPr/>
  </w:style>
  <w:style w:type="paragraph" w:styleId="BalloonText">
    <w:name w:val="Balloon Text"/>
    <w:basedOn w:val="Normal"/>
    <w:uiPriority w:val="99"/>
    <w:semiHidden/>
    <w:unhideWhenUsed/>
    <w:rsid w:val="00BA117C"/>
    <w:rPr>
      <w:sz w:val="18"/>
      <w:szCs w:val="18"/>
    </w:rPr>
  </w:style>
  <w:style w:type="character" w:customStyle="1" w:styleId="批注框文本Char">
    <w:name w:val="批注框文本 Char"/>
    <w:basedOn w:val="DefaultParagraphFont"/>
    <w:uiPriority w:val="99"/>
    <w:semiHidden/>
    <w:rsid w:val="00BA117C"/>
    <w:rPr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207</Words>
  <Characters>1185</Characters>
  <Application>Microsoft Office Word</Application>
  <DocSecurity>0</DocSecurity>
  <Lines>9</Lines>
  <Paragraphs>2</Paragraphs>
  <Company>Microsoft</Company>
  <CharactersWithSpaces>1390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4</cp:revision>
  <cp:lastPrinted>2016-05-30T00:54:00Z</cp:lastPrinted>
  <dcterms:created xsi:type="dcterms:W3CDTF">2016-06-16T08:48:00Z</dcterms:created>
  <dcterms:modified xsi:type="dcterms:W3CDTF">2016-07-22T01:56:00Z</dcterms:modified>
</cp:coreProperties>
</file>