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36"/>
          <w:szCs w:val="36"/>
        </w:rPr>
      </w:pPr>
      <w:r>
        <w:rPr>
          <w:rFonts w:hint="eastAsia" w:cs="宋体" w:asciiTheme="minorEastAsia" w:hAnsiTheme="minorEastAsia"/>
          <w:kern w:val="0"/>
          <w:sz w:val="36"/>
          <w:szCs w:val="36"/>
        </w:rPr>
        <w:t>刚察县</w:t>
      </w:r>
      <w:r>
        <w:rPr>
          <w:rFonts w:hint="eastAsia" w:cs="宋体" w:asciiTheme="minorEastAsia" w:hAnsiTheme="minorEastAsia"/>
          <w:kern w:val="0"/>
          <w:sz w:val="36"/>
          <w:szCs w:val="36"/>
          <w:lang w:eastAsia="zh-CN"/>
        </w:rPr>
        <w:t>吉尔孟乡卫生院、计划生育服务站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36"/>
          <w:szCs w:val="36"/>
        </w:rPr>
        <w:t>2017年部门预算情况说</w:t>
      </w:r>
      <w:r>
        <w:rPr>
          <w:rFonts w:hint="eastAsia" w:cs="宋体" w:asciiTheme="minorEastAsia" w:hAnsiTheme="minorEastAsia"/>
          <w:kern w:val="0"/>
          <w:sz w:val="36"/>
          <w:szCs w:val="36"/>
          <w:lang w:eastAsia="zh-CN"/>
        </w:rPr>
        <w:t>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112.59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21.66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18.41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112.59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吉尔孟乡计划生育服务站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21.66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78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6.28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128.28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118.23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10.05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27.25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0.69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，主要原因是公务用车运行维护费及公务接待费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不变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吉尔孟乡计划生育服务站你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吉尔孟乡卫生院、计生站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141.28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137.28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吉尔孟乡计划生育服务站你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27.94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</w:t>
      </w:r>
      <w:r>
        <w:rPr>
          <w:rFonts w:hint="eastAsia" w:asci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万元，其中：一般行政管理事务（财政事务）xxx万元，占xx%，预算改革业务xx万元，占xx%，信息化建设（财政事务）xx万元，占xx%，其他财政事务支出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吉尔孟乡卫生院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175A02F7"/>
    <w:rsid w:val="24266AFC"/>
    <w:rsid w:val="65E01CD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2017-03-28T09:26:58Z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