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480" w:lineRule="exact"/>
        <w:ind w:firstLine="320" w:firstLineChars="10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吉政〔2017〕12号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吉</w:t>
      </w:r>
      <w:r>
        <w:rPr>
          <w:rFonts w:ascii="宋体" w:hAnsi="宋体" w:hint="eastAsia"/>
          <w:sz w:val="44"/>
          <w:szCs w:val="44"/>
        </w:rPr>
        <w:t xml:space="preserve">尔孟乡</w:t>
      </w:r>
      <w:r>
        <w:rPr>
          <w:rFonts w:ascii="宋体" w:hAnsi="宋体" w:hint="eastAsia"/>
          <w:sz w:val="44"/>
          <w:szCs w:val="44"/>
        </w:rPr>
        <w:t xml:space="preserve">人民政府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关于上报2017年部门预算信息公开的报告</w:t>
      </w:r>
    </w:p>
    <w:p>
      <w:pPr>
        <w:spacing w:line="520" w:lineRule="exact"/>
        <w:rPr>
          <w:rFonts w:ascii="仿宋_GB2312" w:eastAsia="仿宋_GB2312" w:hAnsi="宋体"/>
          <w:sz w:val="32"/>
          <w:szCs w:val="32"/>
        </w:rPr>
      </w:pPr>
    </w:p>
    <w:p>
      <w:pPr>
        <w:spacing w:line="520" w:lineRule="exact"/>
        <w:rPr>
          <w:rFonts w:ascii="仿宋_GB2312" w:eastAsia="仿宋_GB2312" w:hAnsi="宋体"/>
          <w:sz w:val="32"/>
          <w:szCs w:val="32"/>
        </w:rPr>
      </w:pPr>
      <w:r w:rsidRPr="002C4B22">
        <w:rPr>
          <w:rFonts w:ascii="仿宋_GB2312" w:eastAsia="仿宋_GB2312" w:hAnsi="宋体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2C4B22">
        <w:rPr>
          <w:rFonts w:ascii="仿宋_GB2312" w:eastAsia="仿宋_GB2312" w:hAnsi="宋体" w:hint="eastAsia"/>
          <w:sz w:val="32"/>
          <w:szCs w:val="32"/>
        </w:rPr>
        <w:t xml:space="preserve">现将《</w:t>
      </w:r>
      <w:r>
        <w:rPr>
          <w:rFonts w:ascii="仿宋_GB2312" w:eastAsia="仿宋_GB2312" w:hAnsi="宋体" w:hint="eastAsia"/>
          <w:sz w:val="32"/>
          <w:szCs w:val="32"/>
        </w:rPr>
        <w:t xml:space="preserve">吉尔孟乡</w:t>
      </w:r>
      <w:r w:rsidRPr="005205A7">
        <w:rPr>
          <w:rFonts w:ascii="仿宋_GB2312" w:eastAsia="仿宋_GB2312" w:hAnsi="宋体" w:hint="eastAsia"/>
          <w:sz w:val="32"/>
          <w:szCs w:val="32"/>
        </w:rPr>
        <w:t xml:space="preserve">2017</w:t>
      </w:r>
      <w:r>
        <w:rPr>
          <w:rFonts w:ascii="仿宋_GB2312" w:eastAsia="仿宋_GB2312" w:hAnsi="宋体" w:hint="eastAsia"/>
          <w:sz w:val="32"/>
          <w:szCs w:val="32"/>
        </w:rPr>
        <w:t xml:space="preserve">年部门</w:t>
      </w:r>
      <w:r w:rsidRPr="005205A7">
        <w:rPr>
          <w:rFonts w:ascii="仿宋_GB2312" w:eastAsia="仿宋_GB2312" w:hAnsi="宋体" w:hint="eastAsia"/>
          <w:sz w:val="32"/>
          <w:szCs w:val="32"/>
        </w:rPr>
        <w:t xml:space="preserve">预算信息公开的报告</w:t>
      </w:r>
      <w:r w:rsidRPr="002C4B22">
        <w:rPr>
          <w:rFonts w:ascii="仿宋_GB2312" w:eastAsia="仿宋_GB2312" w:hAnsi="宋体" w:hint="eastAsia"/>
          <w:sz w:val="32"/>
          <w:szCs w:val="32"/>
        </w:rPr>
        <w:t xml:space="preserve">》随文上报，妥否，请审示。</w:t>
      </w:r>
    </w:p>
    <w:p>
      <w:pPr>
        <w:spacing w:line="52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</w:p>
    <w:p>
      <w:pPr>
        <w:spacing w:line="520" w:lineRule="exact"/>
        <w:ind w:right="64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</w:p>
    <w:p>
      <w:pPr>
        <w:ind w:right="4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二</w:t>
      </w:r>
      <w:r>
        <w:rPr>
          <w:rFonts w:ascii="仿宋_GB2312" w:eastAsia="仿宋_GB2312" w:hint="eastAsia"/>
          <w:sz w:val="32"/>
          <w:szCs w:val="32"/>
        </w:rPr>
        <w:t xml:space="preserve">0一七</w:t>
      </w:r>
      <w:r>
        <w:rPr>
          <w:rFonts w:ascii="仿宋_GB2312" w:eastAsia="仿宋_GB2312" w:hint="eastAsia"/>
          <w:sz w:val="32"/>
          <w:szCs w:val="32"/>
        </w:rPr>
        <w:t xml:space="preserve">年三月二十八日</w:t>
      </w:r>
    </w:p>
    <w:p>
      <w:pPr>
        <w:ind w:right="440" w:firstLine="680" w:firstLineChars="200"/>
        <w:jc w:val="right"/>
        <w:rPr>
          <w:rFonts w:ascii="仿宋_GB2312" w:eastAsia="仿宋_GB2312" w:hAnsi="宋体"/>
          <w:sz w:val="34"/>
          <w:szCs w:val="34"/>
        </w:rPr>
      </w:pPr>
    </w:p>
    <w:p>
      <w:pPr>
        <w:ind w:right="440" w:firstLine="680" w:firstLineChars="200"/>
        <w:jc w:val="right"/>
        <w:rPr>
          <w:rFonts w:ascii="仿宋_GB2312" w:eastAsia="仿宋_GB2312" w:hAnsi="宋体"/>
          <w:sz w:val="34"/>
          <w:szCs w:val="34"/>
        </w:rPr>
      </w:pPr>
    </w:p>
    <w:p>
      <w:pPr>
        <w:ind w:right="440" w:firstLine="680" w:firstLineChars="200"/>
        <w:jc w:val="right"/>
        <w:rPr>
          <w:rFonts w:ascii="仿宋_GB2312" w:eastAsia="仿宋_GB2312" w:hAnsi="宋体"/>
          <w:sz w:val="34"/>
          <w:szCs w:val="34"/>
        </w:rPr>
      </w:pPr>
    </w:p>
    <w:p>
      <w:pPr>
        <w:ind w:right="440" w:firstLine="680" w:firstLineChars="200"/>
        <w:jc w:val="right"/>
        <w:rPr>
          <w:rFonts w:ascii="仿宋_GB2312" w:eastAsia="仿宋_GB2312" w:hAnsi="宋体"/>
          <w:sz w:val="34"/>
          <w:szCs w:val="34"/>
        </w:rPr>
      </w:pPr>
    </w:p>
    <w:p>
      <w:pPr>
        <w:autoSpaceDE w:val="0"/>
        <w:autoSpaceDN w:val="0"/>
        <w:adjustRightInd w:val="0"/>
        <w:rPr>
          <w:rFonts w:ascii="楷体_GB2312" w:eastAsia="楷体_GB2312" w:cs="楷体_GB2312"/>
          <w:b/>
          <w:bCs/>
          <w:sz w:val="32"/>
          <w:szCs w:val="32"/>
          <w:u w:val="single"/>
          <w:lang w:val="zh-CN"/>
        </w:rPr>
      </w:pPr>
      <w:r w:rsidRPr="00F4329C">
        <w:rPr>
          <w:rFonts w:ascii="黑体" w:eastAsia="黑体" w:cs="宋体" w:hint="eastAsia"/>
          <w:sz w:val="32"/>
          <w:szCs w:val="32"/>
          <w:u w:val="single"/>
          <w:lang w:val="zh-CN"/>
        </w:rPr>
        <w:t xml:space="preserve">主题词：</w:t>
      </w:r>
      <w:r>
        <w:rPr>
          <w:rFonts w:ascii="宋体" w:hAnsi="宋体" w:hint="eastAsia"/>
          <w:sz w:val="32"/>
          <w:szCs w:val="32"/>
          <w:u w:val="single"/>
        </w:rPr>
        <w:t xml:space="preserve">财政</w:t>
      </w:r>
      <w:r w:rsidRPr="00F4329C">
        <w:rPr>
          <w:rFonts w:ascii="宋体" w:hAnsi="宋体" w:hint="eastAsia"/>
          <w:sz w:val="32"/>
          <w:szCs w:val="32"/>
          <w:u w:val="single"/>
        </w:rPr>
        <w:t xml:space="preserve">预算  </w:t>
      </w:r>
      <w:r>
        <w:rPr>
          <w:rFonts w:ascii="宋体" w:hAnsi="宋体" w:hint="eastAsia"/>
          <w:sz w:val="32"/>
          <w:szCs w:val="32"/>
          <w:u w:val="single"/>
        </w:rPr>
        <w:t xml:space="preserve">绩效管理</w:t>
      </w:r>
      <w:r w:rsidRPr="00F4329C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安排意见</w:t>
      </w:r>
      <w:r w:rsidRPr="00F4329C">
        <w:rPr>
          <w:rFonts w:ascii="宋体" w:cs="宋体" w:hint="eastAsia"/>
          <w:bCs/>
          <w:sz w:val="32"/>
          <w:szCs w:val="32"/>
          <w:u w:val="single"/>
          <w:lang w:val="zh-CN"/>
        </w:rPr>
        <w:t xml:space="preserve">  </w:t>
      </w:r>
      <w:r w:rsidRPr="00F4329C">
        <w:rPr>
          <w:rFonts w:ascii="宋体" w:cs="宋体" w:hint="eastAsia"/>
          <w:b/>
          <w:bCs/>
          <w:sz w:val="32"/>
          <w:szCs w:val="32"/>
          <w:u w:val="single"/>
          <w:lang w:val="zh-CN"/>
        </w:rPr>
        <w:t xml:space="preserve">                        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32"/>
          <w:szCs w:val="32"/>
          <w:u w:val="single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u w:val="single"/>
          <w:lang w:val="zh-CN"/>
        </w:rPr>
        <w:t xml:space="preserve">抄送：档。                                             </w:t>
      </w: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吉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尔孟乡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人民政府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2017年3月28日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印发</w:t>
      </w: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关于上报吉</w:t>
      </w:r>
      <w:r>
        <w:rPr>
          <w:rFonts w:ascii="宋体" w:hAnsi="宋体" w:hint="eastAsia"/>
          <w:sz w:val="44"/>
          <w:szCs w:val="44"/>
        </w:rPr>
        <w:t xml:space="preserve">尔孟乡</w:t>
      </w:r>
      <w:r>
        <w:rPr>
          <w:rFonts w:ascii="宋体" w:hAnsi="宋体" w:hint="eastAsia"/>
          <w:sz w:val="44"/>
          <w:szCs w:val="44"/>
        </w:rPr>
        <w:t xml:space="preserve">201</w:t>
      </w:r>
      <w:r>
        <w:rPr>
          <w:rFonts w:ascii="宋体" w:hAnsi="宋体" w:hint="eastAsia"/>
          <w:sz w:val="44"/>
          <w:szCs w:val="44"/>
        </w:rPr>
        <w:t xml:space="preserve">7</w:t>
      </w:r>
      <w:r>
        <w:rPr>
          <w:rFonts w:ascii="宋体" w:hAnsi="宋体" w:hint="eastAsia"/>
          <w:sz w:val="44"/>
          <w:szCs w:val="44"/>
        </w:rPr>
        <w:t xml:space="preserve">年部门预算信息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公开的报告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人民政府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spacing w:line="520" w:lineRule="exact"/>
        <w:ind w:firstLine="640" w:firstLineChars="2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基本职能是促进经济发展、加强社会管理、搞活好公共服务、加强基层政权建设、维护农牧区社会和谐稳定，重点强化以下几方面的职能，一是为农牧区经济发展创造环境。包括稳定农牧区基本经营制度，维护农牧民的主体地位和权益，加强对农牧区市场的监管，组织农牧区基础设施建设，完善农牧业社会化服务体系。二是为农牧区提供更多的公共服务，加快农牧区教育、卫生、文化、体育、科技、环境保护等社会事业的发展。三是为农牧区构建和谐社会创造条件，加强社会管理中的薄弱环节，开展农牧区扶贫和社会救助，化解农牧区社会矛盾，保持农牧区社会稳定。促进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济发展，加强社会管理，搞好公共服务，维护农牧区稳定。四是推动农牧区民主政治建设和村民自治，提高农牧民的民主法治意识。同时，履行土地承包、农民负担监督、农村集体经济资产管理等行政职责。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 </w:t>
      </w:r>
      <w:r>
        <w:rPr>
          <w:rFonts w:ascii="仿宋_GB2312" w:eastAsia="仿宋_GB2312" w:hAnsi="仿宋" w:hint="eastAsia"/>
          <w:bCs/>
          <w:sz w:val="32"/>
        </w:rPr>
        <w:t xml:space="preserve">吉</w:t>
      </w:r>
      <w:r>
        <w:rPr>
          <w:rFonts w:ascii="仿宋_GB2312" w:eastAsia="仿宋_GB2312" w:hAnsi="仿宋" w:hint="eastAsia"/>
          <w:bCs/>
          <w:sz w:val="32"/>
        </w:rPr>
        <w:t xml:space="preserve">尔孟乡</w:t>
      </w:r>
      <w:r>
        <w:rPr>
          <w:rFonts w:ascii="仿宋_GB2312" w:eastAsia="仿宋_GB2312" w:hAnsi="仿宋" w:hint="eastAsia"/>
          <w:bCs/>
          <w:sz w:val="32"/>
        </w:rPr>
        <w:t xml:space="preserve">人民</w:t>
      </w:r>
      <w:r>
        <w:rPr>
          <w:rFonts w:ascii="仿宋_GB2312" w:eastAsia="仿宋_GB2312" w:hAnsi="仿宋" w:hint="eastAsia"/>
          <w:bCs/>
          <w:sz w:val="32"/>
        </w:rPr>
        <w:t xml:space="preserve">政府现有干部职工</w:t>
      </w:r>
      <w:r>
        <w:rPr>
          <w:rFonts w:ascii="仿宋_GB2312" w:eastAsia="仿宋_GB2312" w:hAnsi="仿宋" w:hint="eastAsia"/>
          <w:bCs/>
          <w:sz w:val="32"/>
        </w:rPr>
        <w:t xml:space="preserve"> </w:t>
      </w:r>
      <w:r>
        <w:rPr>
          <w:rFonts w:ascii="仿宋_GB2312" w:eastAsia="仿宋_GB2312" w:hAnsi="仿宋" w:hint="eastAsia"/>
          <w:bCs/>
          <w:sz w:val="32"/>
        </w:rPr>
        <w:t xml:space="preserve">54</w:t>
      </w:r>
      <w:r>
        <w:rPr>
          <w:rFonts w:ascii="仿宋_GB2312" w:eastAsia="仿宋_GB2312" w:hAnsi="仿宋" w:hint="eastAsia"/>
          <w:bCs/>
          <w:sz w:val="32"/>
        </w:rPr>
        <w:t xml:space="preserve">人（其中：见习岗位</w:t>
      </w:r>
      <w:r>
        <w:rPr>
          <w:rFonts w:ascii="仿宋_GB2312" w:eastAsia="仿宋_GB2312" w:hAnsi="仿宋" w:hint="eastAsia"/>
          <w:bCs/>
          <w:sz w:val="32"/>
        </w:rPr>
        <w:t xml:space="preserve">4</w:t>
      </w:r>
      <w:r>
        <w:rPr>
          <w:rFonts w:ascii="仿宋_GB2312" w:eastAsia="仿宋_GB2312" w:hAnsi="仿宋" w:hint="eastAsia"/>
          <w:bCs/>
          <w:sz w:val="32"/>
        </w:rPr>
        <w:t xml:space="preserve">名，公益性岗位</w:t>
      </w:r>
      <w:r>
        <w:rPr>
          <w:rFonts w:ascii="仿宋_GB2312" w:eastAsia="仿宋_GB2312" w:hAnsi="仿宋" w:hint="eastAsia"/>
          <w:bCs/>
          <w:sz w:val="32"/>
        </w:rPr>
        <w:t xml:space="preserve">10</w:t>
      </w:r>
      <w:r>
        <w:rPr>
          <w:rFonts w:ascii="仿宋_GB2312" w:eastAsia="仿宋_GB2312" w:hAnsi="仿宋" w:hint="eastAsia"/>
          <w:bCs/>
          <w:sz w:val="32"/>
        </w:rPr>
        <w:t xml:space="preserve">名</w:t>
      </w:r>
      <w:r>
        <w:rPr>
          <w:rFonts w:ascii="仿宋_GB2312" w:eastAsia="仿宋_GB2312" w:hAnsi="仿宋" w:hint="eastAsia"/>
          <w:bCs/>
          <w:sz w:val="32"/>
        </w:rPr>
        <w:t xml:space="preserve">，大学生村干部</w:t>
      </w:r>
      <w:r>
        <w:rPr>
          <w:rFonts w:ascii="仿宋_GB2312" w:eastAsia="仿宋_GB2312" w:hAnsi="仿宋" w:hint="eastAsia"/>
          <w:bCs/>
          <w:sz w:val="32"/>
        </w:rPr>
        <w:t xml:space="preserve">5</w:t>
      </w:r>
      <w:r>
        <w:rPr>
          <w:rFonts w:ascii="仿宋_GB2312" w:eastAsia="仿宋_GB2312" w:hAnsi="仿宋" w:hint="eastAsia"/>
          <w:bCs/>
          <w:sz w:val="32"/>
        </w:rPr>
        <w:t xml:space="preserve">个，</w:t>
      </w:r>
      <w:r>
        <w:rPr>
          <w:rFonts w:ascii="仿宋_GB2312" w:eastAsia="仿宋_GB2312" w:hAnsi="仿宋" w:hint="eastAsia"/>
          <w:bCs/>
          <w:sz w:val="32"/>
        </w:rPr>
        <w:t xml:space="preserve">）。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732.54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732.54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526.36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67.89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39.9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31.92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732.54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526.36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71.85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67.89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9.27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39.9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5.45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31.92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4.35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512.065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451.49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28.57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公”经费预算数为万元，其中因公出国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费万元，公务接待费万元，公务用车购置及运行费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1.617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1.62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0.19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732.54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732.54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732.54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512.06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71.85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220.48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乡政府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220.47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，预算改革业务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0159D7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D7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rsid w:val="00015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01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qFormat/>
    <w:rsid w:val="000159D7"/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rsid w:val="000159D7"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5</Pages>
  <Words>303</Words>
  <Characters>1728</Characters>
  <Application>Microsoft Office Word</Application>
  <DocSecurity>0</DocSecurity>
  <Lines>14</Lines>
  <Paragraphs>4</Paragraphs>
  <Company>China</Company>
  <CharactersWithSpaces>2027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lenovo10</cp:lastModifiedBy>
  <cp:revision>8</cp:revision>
  <cp:lastPrinted>2017-03-28T07:17:00Z</cp:lastPrinted>
  <dcterms:created xsi:type="dcterms:W3CDTF">2017-03-17T08:56:00Z</dcterms:created>
  <dcterms:modified xsi:type="dcterms:W3CDTF">2017-03-28T07:17:00Z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