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leftChars="0" w:firstLineChars="0"/>
        <w:jc w:val="center"/>
        <w:textAlignment w:val="auto"/>
        <w:rPr>
          <w:rFonts w:ascii="楷体_GB2312" w:eastAsia="楷体_GB2312" w:hAnsi="楷体_GB2312" w:cs="楷体_GB2312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刚生发〔202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〕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号  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签发人：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李旦忠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刚察县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青海湖农场年产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5万吨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有机肥生产加工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扩建项目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环境影响报告表的批复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hAnsi="仿宋" w:cs="仿宋" w:hint="default"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海北藏族自治州青海湖农场: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你单位《关于申请审批&lt;青海湖农场年产5万吨有机肥生产加工扩建项目环境影响报告表&gt;的请示》(青农字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〔20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98号)悉。经研究，批复如下: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一、拟建项目(项目行业代码为:C2625有机肥料及微生物肥料制造 )位于青海省海北州青海湖农场总场场部养殖场西侧,实施原项目改扩建，在原有年产1万吨有机肥能力的前提下，新增原料“刚毛藻”，扩建4万吨生产规模，新项目沿用原项目建设的厂房作为生产车间和成品库房，新建发酵车间（1600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  <w:lang w:val="en-US" w:eastAsia="zh-CN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）和原料车间（1600m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  <w:lang w:val="en-US" w:eastAsia="zh-CN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），生产设备及其他辅助设施全部由新项目投资建设，建成后生产规模将达到年产有机肥5万吨/a。总投资1800万元。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二、项目符合国家发展和改革委员会和青海省地方公布的相关政策。我局原则同意环境影响报告表中所列建设项目的性质、规模、工艺、地点和拟采取的环境保护措施。你单位须全面落实报告表提出的各项生态环境保护和污染防治措施，最大程度缓解和控制项目对生态环境的不利影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三、项目建设及生产管理中应重点做好以下工作</w:t>
      </w:r>
    </w:p>
    <w:p>
      <w:pPr>
        <w:pStyle w:val="Bodytext|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（一）严格落实固体废物处理措施。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项目施工期产生的施工废料回收利用，剩余废料拉运至垃圾处理场集中填埋处理；项目运营期除尘装置收集的粉尘经集中收集后，返回生产线进行再利用；废原料包装集中收集后返回生产厂家进行资源回收利用；生活垃圾集中收集后定期运往垃圾场填埋处置。本项目活性炭吸附装置产生的废活性炭属于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en-US" w:bidi="ar-SA"/>
        </w:rPr>
        <w:t xml:space="preserve">HW49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类危险废物，集中收集后委托有资质的单位定期清运处理。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（二）严格落实地表水环境保护措施。 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施工过程中的设备冲洗废水，沉淀后回用。运营期车间地面冲洗水收集后用于发酵车间堆肥物料洒水，不外排；厂区建设防渗旱厕，厕所内收集的污物全部运往发酵池做为原料使用，洗漱废水用于厂区降尘。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（三）加强地下水污染防治工作。 </w:t>
      </w:r>
    </w:p>
    <w:p>
      <w:pPr>
        <w:pStyle w:val="annotation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发酵车间、原料堆场、旱厕等按照一般防渗区做好防渗工作，防渗性能满足1.5米厚渗透系数为1.0×10-7厘米/秒的黏土层防渗要求。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（四）严格落实大气污染防治措施。</w:t>
      </w:r>
    </w:p>
    <w:p>
      <w:pPr>
        <w:pStyle w:val="Bodytext|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施工期加强施工管理，对机动车临时道路和施工裸露地面及土石、原料堆场配置滞尘防护网， 对扬尘产尘较大的作业面、运输道路洒水降尘，物料封闭或遮盖运输。</w:t>
      </w:r>
    </w:p>
    <w:p>
      <w:pPr>
        <w:pStyle w:val="annotation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运营期：原料堆场及发酵车间封闭设置，釆取人工喷洒除臭剂来减少恶臭的产生，并配置废气收集系统，收集后的废气送入一套活性炭吸附装置，经活性炭吸附处理后的气体通过排气筒外排，恶臭污染物排放应满足《恶臭污染物排放标准》（GB14544-93）有组织和厂界无组织浓度限值要求；造粒车间热风炉采用轻质柴油做原料，并配套低氮燃烧器，热风炉产生的废气应满足《锅炉大气污染物排放标准》（GB13271-2014）表2中燃油锅炉限值要求；在破碎机上方设集气罩，破碎及烘干、冷却过程产生的粉尘收集后经旋风除尘器和沉降室处理后通过 15m高排气筒排放，排放标准要满足《大气污染物综合排放标准》(GB16297-1996)新建项目限值要求。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（五）严格控制噪声环境影响。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施工期合理安排施工时间，晚22点至晨6点之间禁止施工。施工时采用降噪作业方式，施工机械选用可替代的低噪声设备，对动力机械设备进行定期的维修、养护。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运营期车间门窗选用隔声材料，引风机配套安装消声装置，生产设备使用低噪声高性能的设备，并配套减震、隔震、隔声、吸声等辅助装置，加强设备的维修和保养。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（六）严格落实企业自行监测及信息公开工作。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四、你公司应认真履行项目实施中各环节的环保主体责任，建立企业内部生态环境管理体系，明确机构、人员、职责和制度，加强生态环境管理，推进各项生态环境保护措施落实，严格执行环保设施与主体工程同时设计、同时施工、同时投入运行的“三同时”制度，确保生态环保措施及设施落到实处。项目建成后，按规定及时组织项目竣工环境保护验收，经验收合格后，方能正式投入运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五、该项目环境影响报告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批准后，如工程性质、规模、地点或者污染防治、生态保护措施等发生重大变动，你公司应重新报批环境影响报告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。自环境影响报告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批复文件批准之日起，如超过5年方开工建设，环境影响报告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应当重新报审。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六、刚察县生态环境局负责项目建设期的环境保护监督检查工作。你公司在接到本批复后20个工作日内，应将批复原文和项目环境影响报告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送我局，并按规定接受各级生态环境部门的监督检查 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刚察县生态环境局</w:t>
      </w:r>
    </w:p>
    <w:p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2021年3月9日</w:t>
      </w:r>
    </w:p>
    <w:p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" w:eastAsia="仿宋" w:hAnsi="仿宋" w:cs="宋体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宋体" w:hint="eastAsia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信息宜公开选项：宜公开。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eastAsia="仿宋" w:hAnsi="仿宋" w:cs="仿宋" w:hint="eastAsia"/>
          <w:sz w:val="30"/>
          <w:szCs w:val="30"/>
          <w:lang w:val="en-US" w:eastAsia="zh-CN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436245</wp:posOffset>
                </wp:positionV>
                <wp:extent cx="5486400" cy="0"/>
                <wp:effectExtent l="0" t="9525" r="0" b="9525"/>
                <wp:wrapNone/>
                <wp:docPr id="88" name="_x0000_s5858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858" o:spid="_x0000_s5860" style="mso-height-relative:page;mso-width-relative:page;mso-wrap-distance-bottom:0;mso-wrap-distance-left:9pt;mso-wrap-distance-right:9pt;mso-wrap-distance-top:0;position:absolute;z-index:251658240" from="1.8pt,34.35pt" to="433.8pt,34.35pt" coordsize="21600,21600" stroked="t" strokecolor="#000" strokeweight="1.5pt">
                <v:stroke joinstyle="round" dashstyle="solid" linestyle="single" endcap="flat" startarrow="none" startarrowwidth="medium" startarrowlength="medium" endarrow="none" endarrowwidth="medium" endarrowlength="medium"/>
                <w10:bordertop type="single" width="12"/>
                <w10:borderleft type="single" width="12"/>
                <w10:borderbottom type="single" width="12"/>
                <w10:borderright type="single" width="12"/>
              </v:line>
            </w:pict>
          </mc:Fallback>
        </mc:AlternateContent>
      </w:r>
      <w:r>
        <w:rPr>
          <w:rFonts w:ascii="宋体" w:eastAsia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89" name="_x0000_s5859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len="med" w="med"/>
                          <a:tailEnd type="none" len="med" w="med"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5859" o:spid="_x0000_s5861" style="mso-height-relative:page;mso-width-relative:page;mso-wrap-distance-bottom:0;mso-wrap-distance-left:9pt;mso-wrap-distance-right:9pt;mso-wrap-distance-top:0;position:absolute;z-index:251657216" from="0,0.8pt" to="6in,0.8pt" coordsize="21600,21600" stroked="t" strokecolor="#000" strokeweight="1.5pt">
                <v:stroke joinstyle="round" dashstyle="solid" linestyle="single" endcap="flat" startarrow="none" startarrowwidth="medium" startarrowlength="medium" endarrow="none" endarrowwidth="medium" endarrowlength="medium"/>
                <w10:bordertop type="single" width="12"/>
                <w10:borderleft type="single" width="12"/>
                <w10:borderbottom type="single" width="12"/>
                <w10:borderright type="single" width="12"/>
              </v:line>
            </w:pict>
          </mc:Fallback>
        </mc:AlternateContent>
      </w:r>
      <w:r>
        <w:rPr>
          <w:rFonts w:ascii="仿宋" w:eastAsia="仿宋" w:hAnsi="仿宋" w:cs="宋体" w:hint="eastAsia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抄送：档。</w:t>
      </w:r>
    </w:p>
    <w:sectPr>
      <w:pgSz w:w="11906" w:h="16838" w:orient="portrait"/>
      <w:pgMar w:top="2098" w:right="1474" w:bottom="1984" w:left="1587" w:header="851" w:footer="992" w:gutter="0"/>
      <w:cols w:num="1" w:space="425">
        <w:col w:w="884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asciiTheme="minorHAnsi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qFormat/>
    <w:pPr>
      <w:spacing w:after="120" w:line="480" w:lineRule="auto"/>
    </w:pPr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BodyText">
    <w:name w:val="Body Text"/>
    <w:basedOn w:val="Normal"/>
    <w:qFormat/>
    <w:pPr>
      <w:spacing w:after="120"/>
    </w:pPr>
    <w:rPr/>
  </w:style>
  <w:style w:type="paragraph" w:styleId="BodyTextIndent">
    <w:name w:val="Body Text Indent"/>
    <w:basedOn w:val="Normal"/>
    <w:next w:val="Normal"/>
    <w:qFormat/>
    <w:pPr>
      <w:spacing w:after="120"/>
      <w:ind w:left="420" w:leftChars="200"/>
    </w:pPr>
    <w:rPr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paragraph" w:customStyle="1" w:styleId="Bodytext|1">
    <w:name w:val="Body text|1"/>
    <w:basedOn w:val="Normal"/>
    <w:qFormat/>
    <w:pPr>
      <w:widowControl w:val="0"/>
      <w:shd w:val="clear" w:color="auto" w:fill="auto"/>
      <w:spacing w:line="439" w:lineRule="auto"/>
      <w:ind w:firstLine="400"/>
    </w:pPr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0</Words>
  <Characters>0</Characters>
  <Application>WPS Office_11.1.0.9739_F1E327BC-269C-435d-A152-05C5408002CA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J</cp:lastModifiedBy>
  <cp:revision>1</cp:revision>
  <cp:lastPrinted>2021-03-11T08:30:37Z</cp:lastPrinted>
  <dcterms:created xsi:type="dcterms:W3CDTF">2021-01-12T07:39:00Z</dcterms:created>
  <dcterms:modified xsi:type="dcterms:W3CDTF">2021-03-12T04:30:40Z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2052-11.1.0.9739</vt:lpstr>
  </property>
</Properties>
</file>